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A310E" w14:textId="411BC55C" w:rsidR="00597BA7" w:rsidRDefault="00597BA7" w:rsidP="00597BA7">
      <w:pPr>
        <w:pStyle w:val="3GPPHeader"/>
      </w:pPr>
      <w:r>
        <w:t>3GPP TSG RAN WG1 Meeting #11</w:t>
      </w:r>
      <w:r w:rsidR="002227FE">
        <w:t>8</w:t>
      </w:r>
      <w:r w:rsidR="001708A7">
        <w:t>-bis</w:t>
      </w:r>
      <w:r>
        <w:tab/>
      </w:r>
      <w:r w:rsidR="00F600F6">
        <w:rPr>
          <w:rStyle w:val="ui-provider"/>
        </w:rPr>
        <w:t>R1-240</w:t>
      </w:r>
      <w:r w:rsidR="001708A7">
        <w:rPr>
          <w:rStyle w:val="ui-provider"/>
        </w:rPr>
        <w:t>8702</w:t>
      </w:r>
    </w:p>
    <w:p w14:paraId="0238D43C" w14:textId="129E17B3" w:rsidR="00597BA7" w:rsidRDefault="001708A7" w:rsidP="00597BA7">
      <w:pPr>
        <w:pStyle w:val="3GPPHeader"/>
      </w:pPr>
      <w:r>
        <w:rPr>
          <w:bCs/>
        </w:rPr>
        <w:t>Hefei</w:t>
      </w:r>
      <w:r w:rsidR="002227FE" w:rsidRPr="002227FE">
        <w:rPr>
          <w:bCs/>
        </w:rPr>
        <w:t xml:space="preserve">, </w:t>
      </w:r>
      <w:r>
        <w:rPr>
          <w:bCs/>
        </w:rPr>
        <w:t>China</w:t>
      </w:r>
      <w:r w:rsidR="002227FE" w:rsidRPr="002227FE">
        <w:rPr>
          <w:bCs/>
        </w:rPr>
        <w:t xml:space="preserve">, </w:t>
      </w:r>
      <w:r>
        <w:rPr>
          <w:bCs/>
        </w:rPr>
        <w:t>October</w:t>
      </w:r>
      <w:r w:rsidR="002227FE" w:rsidRPr="002227FE">
        <w:rPr>
          <w:bCs/>
        </w:rPr>
        <w:t xml:space="preserve"> </w:t>
      </w:r>
      <w:r>
        <w:rPr>
          <w:bCs/>
        </w:rPr>
        <w:t>14</w:t>
      </w:r>
      <w:r w:rsidR="002227FE" w:rsidRPr="001708A7">
        <w:rPr>
          <w:bCs/>
          <w:vertAlign w:val="superscript"/>
        </w:rPr>
        <w:t>th</w:t>
      </w:r>
      <w:r w:rsidR="002227FE" w:rsidRPr="002227FE">
        <w:rPr>
          <w:bCs/>
        </w:rPr>
        <w:t xml:space="preserve"> – </w:t>
      </w:r>
      <w:r>
        <w:rPr>
          <w:bCs/>
        </w:rPr>
        <w:t>18</w:t>
      </w:r>
      <w:r w:rsidRPr="001708A7">
        <w:rPr>
          <w:bCs/>
          <w:vertAlign w:val="superscript"/>
        </w:rPr>
        <w:t>th</w:t>
      </w:r>
      <w:r w:rsidR="002227FE" w:rsidRPr="002227FE">
        <w:rPr>
          <w:bCs/>
        </w:rPr>
        <w:t>, 2024</w:t>
      </w:r>
    </w:p>
    <w:p w14:paraId="71719B59" w14:textId="77777777" w:rsidR="002D1A40" w:rsidRDefault="002D1A40"/>
    <w:p w14:paraId="2E618790" w14:textId="77777777" w:rsidR="002D1A40" w:rsidRDefault="00345767">
      <w:pPr>
        <w:pStyle w:val="3GPPHeader"/>
      </w:pPr>
      <w:r>
        <w:t>Source:</w:t>
      </w:r>
      <w:r>
        <w:tab/>
        <w:t>MediaTek Inc.</w:t>
      </w:r>
    </w:p>
    <w:p w14:paraId="6E9A7E3E" w14:textId="77777777" w:rsidR="002D1A40" w:rsidRDefault="00345767">
      <w:pPr>
        <w:pStyle w:val="3GPPHeader"/>
      </w:pPr>
      <w:r>
        <w:t>Title:</w:t>
      </w:r>
      <w:r>
        <w:tab/>
        <w:t>Frame structure and timing aspects</w:t>
      </w:r>
    </w:p>
    <w:p w14:paraId="37EA160C" w14:textId="77777777" w:rsidR="002D1A40" w:rsidRDefault="00345767">
      <w:pPr>
        <w:pStyle w:val="3GPPHeader"/>
      </w:pPr>
      <w:r>
        <w:t>Agenda item:</w:t>
      </w:r>
      <w:r>
        <w:tab/>
        <w:t>9.4.2.2</w:t>
      </w:r>
    </w:p>
    <w:p w14:paraId="2A5C9836" w14:textId="59F4CEBF" w:rsidR="002D1A40" w:rsidRDefault="00345767">
      <w:pPr>
        <w:pStyle w:val="3GPPHeader"/>
      </w:pPr>
      <w:r>
        <w:t>Document for:</w:t>
      </w:r>
      <w:r>
        <w:tab/>
        <w:t>Discussion</w:t>
      </w:r>
      <w:r w:rsidR="002227FE">
        <w:t xml:space="preserve"> and decision</w:t>
      </w:r>
    </w:p>
    <w:p w14:paraId="3D481EE4" w14:textId="77777777" w:rsidR="002D1A40" w:rsidRDefault="002D1A40"/>
    <w:p w14:paraId="12D5F16A" w14:textId="77777777" w:rsidR="002D1A40" w:rsidRDefault="00345767">
      <w:pPr>
        <w:pStyle w:val="Heading1"/>
      </w:pPr>
      <w:r>
        <w:t>Introduction</w:t>
      </w:r>
    </w:p>
    <w:p w14:paraId="3C6EC02F" w14:textId="39125836" w:rsidR="002227FE" w:rsidRDefault="002227FE" w:rsidP="00EC4E5A">
      <w:pPr>
        <w:spacing w:after="0"/>
        <w:rPr>
          <w:rFonts w:asciiTheme="majorHAnsi" w:hAnsiTheme="majorHAnsi" w:cstheme="majorHAnsi"/>
          <w:sz w:val="22"/>
          <w:szCs w:val="22"/>
        </w:rPr>
      </w:pPr>
      <w:r w:rsidRPr="009E3ACE">
        <w:rPr>
          <w:rFonts w:asciiTheme="majorHAnsi" w:hAnsiTheme="majorHAnsi" w:cstheme="majorHAnsi"/>
          <w:sz w:val="22"/>
          <w:szCs w:val="22"/>
        </w:rPr>
        <w:t>In this contribution, frame structure and timing aspects of Ambient IOT design</w:t>
      </w:r>
      <w:r w:rsidR="009E3ACE" w:rsidRPr="009E3ACE">
        <w:rPr>
          <w:rFonts w:asciiTheme="majorHAnsi" w:hAnsiTheme="majorHAnsi" w:cstheme="majorHAnsi"/>
          <w:sz w:val="22"/>
          <w:szCs w:val="22"/>
        </w:rPr>
        <w:t>s</w:t>
      </w:r>
      <w:r w:rsidRPr="009E3ACE">
        <w:rPr>
          <w:rFonts w:asciiTheme="majorHAnsi" w:hAnsiTheme="majorHAnsi" w:cstheme="majorHAnsi"/>
          <w:sz w:val="22"/>
          <w:szCs w:val="22"/>
        </w:rPr>
        <w:t xml:space="preserve"> will be addressed</w:t>
      </w:r>
      <w:r w:rsidR="005D15C7">
        <w:rPr>
          <w:rFonts w:asciiTheme="majorHAnsi" w:hAnsiTheme="majorHAnsi" w:cstheme="majorHAnsi"/>
          <w:sz w:val="22"/>
          <w:szCs w:val="22"/>
        </w:rPr>
        <w:t>, covering the following sections:</w:t>
      </w:r>
    </w:p>
    <w:p w14:paraId="6F4945EC" w14:textId="77777777" w:rsidR="005D15C7" w:rsidRDefault="005D15C7" w:rsidP="00EC4E5A">
      <w:pPr>
        <w:spacing w:after="0"/>
        <w:rPr>
          <w:rFonts w:asciiTheme="majorHAnsi" w:hAnsiTheme="majorHAnsi" w:cstheme="majorHAnsi"/>
          <w:sz w:val="22"/>
          <w:szCs w:val="22"/>
        </w:rPr>
      </w:pPr>
    </w:p>
    <w:p w14:paraId="090E899C" w14:textId="2A45B932" w:rsidR="005D15C7" w:rsidRPr="005D15C7" w:rsidRDefault="005D15C7" w:rsidP="00A5066D">
      <w:pPr>
        <w:pStyle w:val="ListParagraph"/>
        <w:numPr>
          <w:ilvl w:val="0"/>
          <w:numId w:val="17"/>
        </w:numPr>
        <w:spacing w:after="0"/>
        <w:rPr>
          <w:rFonts w:asciiTheme="majorHAnsi" w:hAnsiTheme="majorHAnsi" w:cstheme="majorHAnsi"/>
          <w:sz w:val="22"/>
        </w:rPr>
      </w:pPr>
      <w:r w:rsidRPr="005D15C7">
        <w:rPr>
          <w:rFonts w:asciiTheme="majorHAnsi" w:hAnsiTheme="majorHAnsi" w:cstheme="majorHAnsi"/>
          <w:sz w:val="22"/>
        </w:rPr>
        <w:t xml:space="preserve">Section 2: Energy Harvesting Impact and </w:t>
      </w:r>
      <w:r w:rsidR="00E65607">
        <w:rPr>
          <w:rFonts w:asciiTheme="majorHAnsi" w:hAnsiTheme="majorHAnsi" w:cstheme="majorHAnsi"/>
          <w:sz w:val="22"/>
        </w:rPr>
        <w:t>Access Solution</w:t>
      </w:r>
    </w:p>
    <w:p w14:paraId="0E860EB3" w14:textId="00EF1170" w:rsidR="005D15C7" w:rsidRDefault="005D15C7" w:rsidP="00A5066D">
      <w:pPr>
        <w:pStyle w:val="ListParagraph"/>
        <w:numPr>
          <w:ilvl w:val="0"/>
          <w:numId w:val="17"/>
        </w:numPr>
        <w:spacing w:after="0"/>
        <w:rPr>
          <w:rFonts w:asciiTheme="majorHAnsi" w:hAnsiTheme="majorHAnsi" w:cstheme="majorHAnsi"/>
          <w:sz w:val="22"/>
        </w:rPr>
      </w:pPr>
      <w:r>
        <w:rPr>
          <w:rFonts w:asciiTheme="majorHAnsi" w:hAnsiTheme="majorHAnsi" w:cstheme="majorHAnsi"/>
          <w:sz w:val="22"/>
        </w:rPr>
        <w:t xml:space="preserve">Section 3: </w:t>
      </w:r>
      <w:r w:rsidRPr="005D15C7">
        <w:rPr>
          <w:rFonts w:asciiTheme="majorHAnsi" w:hAnsiTheme="majorHAnsi" w:cstheme="majorHAnsi"/>
          <w:sz w:val="22"/>
        </w:rPr>
        <w:t>Timing Behavior and Synchronization for a Single Device</w:t>
      </w:r>
    </w:p>
    <w:p w14:paraId="08C78012" w14:textId="77777777" w:rsidR="005D15C7" w:rsidRPr="005D15C7" w:rsidRDefault="005D15C7" w:rsidP="00A5066D">
      <w:pPr>
        <w:pStyle w:val="ListParagraph"/>
        <w:numPr>
          <w:ilvl w:val="0"/>
          <w:numId w:val="17"/>
        </w:numPr>
        <w:spacing w:after="0"/>
        <w:rPr>
          <w:rFonts w:asciiTheme="majorHAnsi" w:hAnsiTheme="majorHAnsi" w:cstheme="majorHAnsi"/>
          <w:sz w:val="22"/>
        </w:rPr>
      </w:pPr>
      <w:r w:rsidRPr="005D15C7">
        <w:rPr>
          <w:rFonts w:asciiTheme="majorHAnsi" w:hAnsiTheme="majorHAnsi" w:cstheme="majorHAnsi"/>
          <w:sz w:val="22"/>
        </w:rPr>
        <w:t>Section 4: TDMA D2R Transmission</w:t>
      </w:r>
    </w:p>
    <w:p w14:paraId="402799C9" w14:textId="35A7888E" w:rsidR="005D15C7" w:rsidRPr="005D15C7" w:rsidRDefault="005D15C7" w:rsidP="00A5066D">
      <w:pPr>
        <w:pStyle w:val="ListParagraph"/>
        <w:numPr>
          <w:ilvl w:val="0"/>
          <w:numId w:val="17"/>
        </w:numPr>
        <w:spacing w:after="0"/>
        <w:rPr>
          <w:rFonts w:asciiTheme="majorHAnsi" w:hAnsiTheme="majorHAnsi" w:cstheme="majorHAnsi"/>
          <w:sz w:val="22"/>
        </w:rPr>
      </w:pPr>
      <w:r>
        <w:rPr>
          <w:rFonts w:asciiTheme="majorHAnsi" w:hAnsiTheme="majorHAnsi" w:cstheme="majorHAnsi"/>
          <w:sz w:val="22"/>
        </w:rPr>
        <w:t>Section 5: Summary</w:t>
      </w:r>
    </w:p>
    <w:p w14:paraId="05692FF9" w14:textId="77777777" w:rsidR="002227FE" w:rsidRDefault="002227FE" w:rsidP="00EC4E5A">
      <w:pPr>
        <w:spacing w:after="0"/>
        <w:rPr>
          <w:rFonts w:asciiTheme="majorHAnsi" w:hAnsiTheme="majorHAnsi" w:cstheme="majorHAnsi"/>
          <w:sz w:val="22"/>
          <w:szCs w:val="22"/>
        </w:rPr>
      </w:pPr>
    </w:p>
    <w:p w14:paraId="4BF8BB23" w14:textId="77777777" w:rsidR="0094623F" w:rsidRPr="009E3ACE" w:rsidRDefault="0094623F" w:rsidP="00EC4E5A">
      <w:pPr>
        <w:spacing w:after="0"/>
        <w:rPr>
          <w:rFonts w:asciiTheme="majorHAnsi" w:hAnsiTheme="majorHAnsi" w:cstheme="majorHAnsi"/>
          <w:sz w:val="22"/>
          <w:szCs w:val="22"/>
        </w:rPr>
      </w:pPr>
    </w:p>
    <w:p w14:paraId="7A940147" w14:textId="5B59680F" w:rsidR="007901EA" w:rsidRDefault="009E3ACE" w:rsidP="009E3ACE">
      <w:pPr>
        <w:pStyle w:val="Heading1"/>
        <w:rPr>
          <w:rFonts w:ascii="Calibri" w:hAnsi="Calibri"/>
        </w:rPr>
      </w:pPr>
      <w:bookmarkStart w:id="0" w:name="OLE_LINK38"/>
      <w:r>
        <w:t xml:space="preserve">Energy </w:t>
      </w:r>
      <w:r w:rsidR="0060193E">
        <w:t>H</w:t>
      </w:r>
      <w:r>
        <w:t xml:space="preserve">arvesting </w:t>
      </w:r>
      <w:r w:rsidR="0060193E">
        <w:t>I</w:t>
      </w:r>
      <w:r>
        <w:t xml:space="preserve">mpact and </w:t>
      </w:r>
      <w:r w:rsidR="00EC4E5A">
        <w:t>Access Solution</w:t>
      </w:r>
    </w:p>
    <w:bookmarkEnd w:id="0"/>
    <w:p w14:paraId="4058014A" w14:textId="4CA7D733" w:rsidR="00EC4E5A" w:rsidRDefault="00EC4E5A" w:rsidP="00EC4E5A">
      <w:pPr>
        <w:pStyle w:val="Heading2"/>
      </w:pPr>
      <w:r>
        <w:t>Modeling Energy Harvesting Impact to Device Availability</w:t>
      </w:r>
    </w:p>
    <w:p w14:paraId="35A1D5B9" w14:textId="0D936D0F" w:rsidR="003606EE" w:rsidRPr="003606EE" w:rsidRDefault="003606EE" w:rsidP="00EC4E5A">
      <w:pPr>
        <w:spacing w:after="0"/>
        <w:rPr>
          <w:rFonts w:cs="Calibri"/>
          <w:sz w:val="22"/>
          <w:szCs w:val="22"/>
        </w:rPr>
      </w:pPr>
      <w:r w:rsidRPr="003606EE">
        <w:rPr>
          <w:rFonts w:cs="Calibri"/>
          <w:sz w:val="22"/>
          <w:szCs w:val="22"/>
        </w:rPr>
        <w:t xml:space="preserve">Radio Frequency (RF) energy harvesting has emerged as a promising technique for ultra-low-power devices. </w:t>
      </w:r>
      <w:r>
        <w:rPr>
          <w:rFonts w:cs="Calibri"/>
          <w:sz w:val="22"/>
          <w:szCs w:val="22"/>
        </w:rPr>
        <w:t xml:space="preserve">This ultra-low power consumption of </w:t>
      </w:r>
      <w:r w:rsidR="00634A6B">
        <w:rPr>
          <w:rFonts w:cs="Calibri"/>
          <w:sz w:val="22"/>
          <w:szCs w:val="22"/>
        </w:rPr>
        <w:t>d</w:t>
      </w:r>
      <w:r>
        <w:rPr>
          <w:rFonts w:cs="Calibri"/>
          <w:sz w:val="22"/>
          <w:szCs w:val="22"/>
        </w:rPr>
        <w:t>evice 1 opens up possibilities for devices that can operate solely on harvested RF energy, eliminating the need for traditional battery solutions:</w:t>
      </w:r>
    </w:p>
    <w:p w14:paraId="7F066C81" w14:textId="7CA7C0C6" w:rsidR="003606EE" w:rsidRDefault="003606EE" w:rsidP="00EC4E5A">
      <w:pPr>
        <w:pStyle w:val="Caption"/>
        <w:spacing w:after="0"/>
        <w:jc w:val="left"/>
        <w:rPr>
          <w:rFonts w:cs="Calibri"/>
          <w:sz w:val="22"/>
          <w:szCs w:val="22"/>
        </w:rPr>
      </w:pPr>
      <w:r>
        <w:rPr>
          <w:i/>
          <w:iCs/>
          <w:sz w:val="22"/>
          <w:szCs w:val="22"/>
        </w:rPr>
        <w:br/>
      </w:r>
      <w:bookmarkStart w:id="1" w:name="_Ref174140210"/>
      <w:r w:rsidRPr="003606EE">
        <w:rPr>
          <w:i/>
          <w:iCs/>
          <w:sz w:val="22"/>
          <w:szCs w:val="22"/>
        </w:rPr>
        <w:t xml:space="preserve">Observation </w:t>
      </w:r>
      <w:r w:rsidRPr="003606EE">
        <w:rPr>
          <w:i/>
          <w:iCs/>
          <w:sz w:val="22"/>
          <w:szCs w:val="22"/>
        </w:rPr>
        <w:fldChar w:fldCharType="begin"/>
      </w:r>
      <w:r w:rsidRPr="003606EE">
        <w:rPr>
          <w:i/>
          <w:iCs/>
          <w:sz w:val="22"/>
          <w:szCs w:val="22"/>
        </w:rPr>
        <w:instrText xml:space="preserve"> SEQ Observation \* ARABIC </w:instrText>
      </w:r>
      <w:r w:rsidRPr="003606EE">
        <w:rPr>
          <w:i/>
          <w:iCs/>
          <w:sz w:val="22"/>
          <w:szCs w:val="22"/>
        </w:rPr>
        <w:fldChar w:fldCharType="separate"/>
      </w:r>
      <w:r w:rsidR="0089350E">
        <w:rPr>
          <w:i/>
          <w:iCs/>
          <w:noProof/>
          <w:sz w:val="22"/>
          <w:szCs w:val="22"/>
        </w:rPr>
        <w:t>1</w:t>
      </w:r>
      <w:r w:rsidRPr="003606EE">
        <w:rPr>
          <w:i/>
          <w:iCs/>
          <w:sz w:val="22"/>
          <w:szCs w:val="22"/>
        </w:rPr>
        <w:fldChar w:fldCharType="end"/>
      </w:r>
      <w:r w:rsidRPr="003606EE">
        <w:rPr>
          <w:rFonts w:cs="Calibri"/>
          <w:sz w:val="22"/>
          <w:szCs w:val="22"/>
        </w:rPr>
        <w:t xml:space="preserve">: </w:t>
      </w:r>
      <w:r w:rsidR="00634A6B">
        <w:rPr>
          <w:rFonts w:cs="Calibri"/>
          <w:sz w:val="22"/>
          <w:szCs w:val="22"/>
        </w:rPr>
        <w:t>D</w:t>
      </w:r>
      <w:r w:rsidRPr="003606EE">
        <w:rPr>
          <w:rFonts w:cs="Calibri"/>
          <w:sz w:val="22"/>
          <w:szCs w:val="22"/>
        </w:rPr>
        <w:t>evice 1 has low active power (~1uW), and it is possible to rely merely on RF energy harvesting (EH).</w:t>
      </w:r>
      <w:bookmarkEnd w:id="1"/>
    </w:p>
    <w:p w14:paraId="5370DA54" w14:textId="77777777" w:rsidR="003606EE" w:rsidRPr="003606EE" w:rsidRDefault="003606EE" w:rsidP="00EC4E5A">
      <w:pPr>
        <w:spacing w:after="0"/>
      </w:pPr>
    </w:p>
    <w:p w14:paraId="4E69FF69" w14:textId="36DC67CF" w:rsidR="003606EE" w:rsidRPr="003606EE" w:rsidRDefault="003606EE" w:rsidP="00EC4E5A">
      <w:pPr>
        <w:spacing w:after="0"/>
        <w:rPr>
          <w:rFonts w:cs="Calibri"/>
          <w:sz w:val="22"/>
          <w:szCs w:val="22"/>
        </w:rPr>
      </w:pPr>
      <w:r w:rsidRPr="003606EE">
        <w:rPr>
          <w:rFonts w:cs="Calibri"/>
          <w:sz w:val="22"/>
          <w:szCs w:val="22"/>
        </w:rPr>
        <w:t>However, not all devices can operate within such stringent power constraints:</w:t>
      </w:r>
    </w:p>
    <w:p w14:paraId="469388B1" w14:textId="31674065" w:rsidR="003606EE" w:rsidRDefault="003606EE" w:rsidP="00EC4E5A">
      <w:pPr>
        <w:pStyle w:val="Caption"/>
        <w:spacing w:after="0"/>
        <w:jc w:val="left"/>
        <w:rPr>
          <w:rFonts w:cs="Calibri"/>
          <w:sz w:val="22"/>
          <w:szCs w:val="22"/>
        </w:rPr>
      </w:pPr>
      <w:r>
        <w:rPr>
          <w:i/>
          <w:iCs/>
          <w:sz w:val="22"/>
          <w:szCs w:val="22"/>
        </w:rPr>
        <w:br/>
      </w:r>
      <w:bookmarkStart w:id="2" w:name="_Ref174140215"/>
      <w:r w:rsidRPr="003606EE">
        <w:rPr>
          <w:i/>
          <w:iCs/>
          <w:sz w:val="22"/>
          <w:szCs w:val="22"/>
        </w:rPr>
        <w:t xml:space="preserve">Observation </w:t>
      </w:r>
      <w:r w:rsidRPr="003606EE">
        <w:rPr>
          <w:i/>
          <w:iCs/>
          <w:sz w:val="22"/>
          <w:szCs w:val="22"/>
        </w:rPr>
        <w:fldChar w:fldCharType="begin"/>
      </w:r>
      <w:r w:rsidRPr="003606EE">
        <w:rPr>
          <w:i/>
          <w:iCs/>
          <w:sz w:val="22"/>
          <w:szCs w:val="22"/>
        </w:rPr>
        <w:instrText xml:space="preserve"> SEQ Observation \* ARABIC </w:instrText>
      </w:r>
      <w:r w:rsidRPr="003606EE">
        <w:rPr>
          <w:i/>
          <w:iCs/>
          <w:sz w:val="22"/>
          <w:szCs w:val="22"/>
        </w:rPr>
        <w:fldChar w:fldCharType="separate"/>
      </w:r>
      <w:r w:rsidR="0089350E">
        <w:rPr>
          <w:i/>
          <w:iCs/>
          <w:noProof/>
          <w:sz w:val="22"/>
          <w:szCs w:val="22"/>
        </w:rPr>
        <w:t>2</w:t>
      </w:r>
      <w:r w:rsidRPr="003606EE">
        <w:rPr>
          <w:i/>
          <w:iCs/>
          <w:sz w:val="22"/>
          <w:szCs w:val="22"/>
        </w:rPr>
        <w:fldChar w:fldCharType="end"/>
      </w:r>
      <w:r w:rsidRPr="003606EE">
        <w:rPr>
          <w:sz w:val="22"/>
          <w:szCs w:val="22"/>
        </w:rPr>
        <w:t xml:space="preserve">: </w:t>
      </w:r>
      <w:r w:rsidRPr="003606EE">
        <w:rPr>
          <w:rFonts w:cs="Calibri"/>
          <w:sz w:val="22"/>
          <w:szCs w:val="22"/>
        </w:rPr>
        <w:t xml:space="preserve">Device 2a/2b has 100 times higher active power (~100 </w:t>
      </w:r>
      <w:proofErr w:type="spellStart"/>
      <w:r w:rsidRPr="003606EE">
        <w:rPr>
          <w:rFonts w:cs="Calibri"/>
          <w:sz w:val="22"/>
          <w:szCs w:val="22"/>
        </w:rPr>
        <w:t>uW</w:t>
      </w:r>
      <w:proofErr w:type="spellEnd"/>
      <w:r w:rsidRPr="003606EE">
        <w:rPr>
          <w:rFonts w:cs="Calibri"/>
          <w:sz w:val="22"/>
          <w:szCs w:val="22"/>
        </w:rPr>
        <w:t>), and it is necessary to exploit more energy source and assume much higher energy harvesting capability than device 1.</w:t>
      </w:r>
      <w:bookmarkEnd w:id="2"/>
    </w:p>
    <w:p w14:paraId="3670D89E" w14:textId="77777777" w:rsidR="003606EE" w:rsidRPr="003606EE" w:rsidRDefault="003606EE" w:rsidP="00EC4E5A">
      <w:pPr>
        <w:spacing w:after="0"/>
      </w:pPr>
    </w:p>
    <w:p w14:paraId="0AC4EC08" w14:textId="46F5C576" w:rsidR="003606EE" w:rsidRPr="003606EE" w:rsidRDefault="003606EE" w:rsidP="00EC4E5A">
      <w:pPr>
        <w:spacing w:after="0"/>
        <w:rPr>
          <w:rFonts w:cs="Calibri"/>
          <w:sz w:val="22"/>
          <w:szCs w:val="22"/>
        </w:rPr>
      </w:pPr>
      <w:r w:rsidRPr="003606EE">
        <w:rPr>
          <w:rFonts w:cs="Calibri"/>
          <w:sz w:val="22"/>
          <w:szCs w:val="22"/>
        </w:rPr>
        <w:t xml:space="preserve">The significant difference in power requirements between </w:t>
      </w:r>
      <w:r w:rsidR="00634A6B">
        <w:rPr>
          <w:rFonts w:cs="Calibri"/>
          <w:sz w:val="22"/>
          <w:szCs w:val="22"/>
        </w:rPr>
        <w:t>d</w:t>
      </w:r>
      <w:r w:rsidRPr="003606EE">
        <w:rPr>
          <w:rFonts w:cs="Calibri"/>
          <w:sz w:val="22"/>
          <w:szCs w:val="22"/>
        </w:rPr>
        <w:t xml:space="preserve">evice 1 and </w:t>
      </w:r>
      <w:r w:rsidR="00634A6B">
        <w:rPr>
          <w:rFonts w:cs="Calibri"/>
          <w:sz w:val="22"/>
          <w:szCs w:val="22"/>
        </w:rPr>
        <w:t>d</w:t>
      </w:r>
      <w:r w:rsidRPr="003606EE">
        <w:rPr>
          <w:rFonts w:cs="Calibri"/>
          <w:sz w:val="22"/>
          <w:szCs w:val="22"/>
        </w:rPr>
        <w:t xml:space="preserve">evice 2a/2b underscores the need for diverse energy harvesting strategies. While RF energy harvesting may suffice for </w:t>
      </w:r>
      <w:r w:rsidR="00634A6B">
        <w:rPr>
          <w:rFonts w:cs="Calibri"/>
          <w:sz w:val="22"/>
          <w:szCs w:val="22"/>
        </w:rPr>
        <w:t>d</w:t>
      </w:r>
      <w:r w:rsidRPr="003606EE">
        <w:rPr>
          <w:rFonts w:cs="Calibri"/>
          <w:sz w:val="22"/>
          <w:szCs w:val="22"/>
        </w:rPr>
        <w:t>evice 1, Device 2a/2b requires additional energy sources to meet its higher power demands.</w:t>
      </w:r>
      <w:r>
        <w:rPr>
          <w:rFonts w:cs="Calibri"/>
          <w:sz w:val="22"/>
          <w:szCs w:val="22"/>
        </w:rPr>
        <w:t xml:space="preserve"> </w:t>
      </w:r>
      <w:r w:rsidRPr="003606EE">
        <w:rPr>
          <w:rFonts w:cs="Calibri"/>
          <w:sz w:val="22"/>
          <w:szCs w:val="22"/>
        </w:rPr>
        <w:t>The varying energy harvesting capabilities of these devices also impact their behavior during inactive periods:</w:t>
      </w:r>
    </w:p>
    <w:p w14:paraId="050AA5D6" w14:textId="60D327BB" w:rsidR="003606EE" w:rsidRDefault="003606EE" w:rsidP="00EC4E5A">
      <w:pPr>
        <w:pStyle w:val="Caption"/>
        <w:spacing w:after="0"/>
        <w:jc w:val="left"/>
        <w:rPr>
          <w:rFonts w:cs="Calibri"/>
          <w:sz w:val="22"/>
          <w:szCs w:val="22"/>
        </w:rPr>
      </w:pPr>
      <w:r>
        <w:rPr>
          <w:i/>
          <w:iCs/>
          <w:sz w:val="22"/>
          <w:szCs w:val="22"/>
        </w:rPr>
        <w:br/>
      </w:r>
      <w:bookmarkStart w:id="3" w:name="_Ref174140227"/>
      <w:r w:rsidRPr="003606EE">
        <w:rPr>
          <w:i/>
          <w:iCs/>
          <w:sz w:val="22"/>
          <w:szCs w:val="22"/>
        </w:rPr>
        <w:t xml:space="preserve">Observation </w:t>
      </w:r>
      <w:r w:rsidRPr="003606EE">
        <w:rPr>
          <w:i/>
          <w:iCs/>
          <w:sz w:val="22"/>
          <w:szCs w:val="22"/>
        </w:rPr>
        <w:fldChar w:fldCharType="begin"/>
      </w:r>
      <w:r w:rsidRPr="003606EE">
        <w:rPr>
          <w:i/>
          <w:iCs/>
          <w:sz w:val="22"/>
          <w:szCs w:val="22"/>
        </w:rPr>
        <w:instrText xml:space="preserve"> SEQ Observation \* ARABIC </w:instrText>
      </w:r>
      <w:r w:rsidRPr="003606EE">
        <w:rPr>
          <w:i/>
          <w:iCs/>
          <w:sz w:val="22"/>
          <w:szCs w:val="22"/>
        </w:rPr>
        <w:fldChar w:fldCharType="separate"/>
      </w:r>
      <w:r w:rsidR="0089350E">
        <w:rPr>
          <w:i/>
          <w:iCs/>
          <w:noProof/>
          <w:sz w:val="22"/>
          <w:szCs w:val="22"/>
        </w:rPr>
        <w:t>3</w:t>
      </w:r>
      <w:r w:rsidRPr="003606EE">
        <w:rPr>
          <w:i/>
          <w:iCs/>
          <w:sz w:val="22"/>
          <w:szCs w:val="22"/>
        </w:rPr>
        <w:fldChar w:fldCharType="end"/>
      </w:r>
      <w:r w:rsidRPr="003606EE">
        <w:rPr>
          <w:sz w:val="22"/>
          <w:szCs w:val="22"/>
        </w:rPr>
        <w:t xml:space="preserve">: </w:t>
      </w:r>
      <w:r w:rsidRPr="003606EE">
        <w:rPr>
          <w:rFonts w:cs="Calibri"/>
          <w:sz w:val="22"/>
          <w:szCs w:val="22"/>
        </w:rPr>
        <w:t xml:space="preserve">Different EH capability should be considered in describing the device </w:t>
      </w:r>
      <w:r w:rsidR="00EC4E5A">
        <w:rPr>
          <w:rFonts w:cs="Calibri"/>
          <w:sz w:val="22"/>
          <w:szCs w:val="22"/>
        </w:rPr>
        <w:t>unavailable duration</w:t>
      </w:r>
      <w:r w:rsidRPr="003606EE">
        <w:rPr>
          <w:rFonts w:cs="Calibri"/>
          <w:sz w:val="22"/>
          <w:szCs w:val="22"/>
        </w:rPr>
        <w:t>.</w:t>
      </w:r>
      <w:bookmarkEnd w:id="3"/>
    </w:p>
    <w:p w14:paraId="2EA126C1" w14:textId="77777777" w:rsidR="003606EE" w:rsidRPr="003606EE" w:rsidRDefault="003606EE" w:rsidP="00EC4E5A">
      <w:pPr>
        <w:spacing w:after="0"/>
      </w:pPr>
    </w:p>
    <w:p w14:paraId="0488BC5E" w14:textId="77777777" w:rsidR="003606EE" w:rsidRPr="003606EE" w:rsidRDefault="003606EE" w:rsidP="00EC4E5A">
      <w:pPr>
        <w:spacing w:after="0"/>
        <w:rPr>
          <w:rFonts w:cs="Calibri"/>
          <w:sz w:val="22"/>
          <w:szCs w:val="22"/>
        </w:rPr>
      </w:pPr>
      <w:r w:rsidRPr="003606EE">
        <w:rPr>
          <w:rFonts w:cs="Calibri"/>
          <w:sz w:val="22"/>
          <w:szCs w:val="22"/>
        </w:rPr>
        <w:lastRenderedPageBreak/>
        <w:t>To address these differences and provide a comprehensive framework for device operation, we propose the introduction of distinct operational states:</w:t>
      </w:r>
    </w:p>
    <w:p w14:paraId="3208E1E1" w14:textId="1AAFD93C" w:rsidR="003606EE" w:rsidRPr="003606EE" w:rsidRDefault="003606EE" w:rsidP="00EC4E5A">
      <w:pPr>
        <w:pStyle w:val="Caption"/>
        <w:spacing w:after="0"/>
        <w:jc w:val="left"/>
        <w:rPr>
          <w:rFonts w:cs="Calibri"/>
          <w:sz w:val="22"/>
          <w:szCs w:val="22"/>
        </w:rPr>
      </w:pPr>
      <w:r>
        <w:rPr>
          <w:sz w:val="22"/>
          <w:szCs w:val="22"/>
          <w:u w:val="single"/>
        </w:rPr>
        <w:br/>
      </w:r>
      <w:bookmarkStart w:id="4" w:name="_Ref174140248"/>
      <w:bookmarkStart w:id="5" w:name="_Ref174140851"/>
      <w:r w:rsidRPr="003606EE">
        <w:rPr>
          <w:sz w:val="22"/>
          <w:szCs w:val="22"/>
          <w:u w:val="single"/>
        </w:rPr>
        <w:t xml:space="preserve">Proposal </w:t>
      </w:r>
      <w:r w:rsidRPr="003606EE">
        <w:rPr>
          <w:sz w:val="22"/>
          <w:szCs w:val="22"/>
          <w:u w:val="single"/>
        </w:rPr>
        <w:fldChar w:fldCharType="begin"/>
      </w:r>
      <w:r w:rsidRPr="003606EE">
        <w:rPr>
          <w:sz w:val="22"/>
          <w:szCs w:val="22"/>
          <w:u w:val="single"/>
        </w:rPr>
        <w:instrText xml:space="preserve"> SEQ Proposal \* ARABIC </w:instrText>
      </w:r>
      <w:r w:rsidRPr="003606EE">
        <w:rPr>
          <w:sz w:val="22"/>
          <w:szCs w:val="22"/>
          <w:u w:val="single"/>
        </w:rPr>
        <w:fldChar w:fldCharType="separate"/>
      </w:r>
      <w:r w:rsidR="00DB09E5">
        <w:rPr>
          <w:noProof/>
          <w:sz w:val="22"/>
          <w:szCs w:val="22"/>
          <w:u w:val="single"/>
        </w:rPr>
        <w:t>1</w:t>
      </w:r>
      <w:r w:rsidRPr="003606EE">
        <w:rPr>
          <w:sz w:val="22"/>
          <w:szCs w:val="22"/>
          <w:u w:val="single"/>
        </w:rPr>
        <w:fldChar w:fldCharType="end"/>
      </w:r>
      <w:r w:rsidRPr="003606EE">
        <w:rPr>
          <w:sz w:val="22"/>
          <w:szCs w:val="22"/>
        </w:rPr>
        <w:t xml:space="preserve">: </w:t>
      </w:r>
      <w:r w:rsidRPr="003606EE">
        <w:rPr>
          <w:rFonts w:cs="Calibri"/>
          <w:sz w:val="22"/>
          <w:szCs w:val="22"/>
        </w:rPr>
        <w:t xml:space="preserve">For describing EH impact, two device states,  </w:t>
      </w:r>
      <w:r w:rsidR="00EC4E5A">
        <w:rPr>
          <w:rFonts w:cs="Calibri"/>
          <w:sz w:val="22"/>
          <w:szCs w:val="22"/>
        </w:rPr>
        <w:t xml:space="preserve">available </w:t>
      </w:r>
      <w:r w:rsidRPr="003606EE">
        <w:rPr>
          <w:rFonts w:cs="Calibri"/>
          <w:sz w:val="22"/>
          <w:szCs w:val="22"/>
        </w:rPr>
        <w:t xml:space="preserve">and </w:t>
      </w:r>
      <w:r w:rsidR="00EC4E5A">
        <w:rPr>
          <w:rFonts w:cs="Calibri"/>
          <w:sz w:val="22"/>
          <w:szCs w:val="22"/>
        </w:rPr>
        <w:t>unavailable</w:t>
      </w:r>
      <w:r w:rsidRPr="003606EE">
        <w:rPr>
          <w:rFonts w:cs="Calibri"/>
          <w:sz w:val="22"/>
          <w:szCs w:val="22"/>
        </w:rPr>
        <w:t>, are introduced for device 1 and device 2a/2b</w:t>
      </w:r>
      <w:bookmarkEnd w:id="4"/>
      <w:r w:rsidR="005D15C7">
        <w:rPr>
          <w:rFonts w:cs="Calibri"/>
          <w:sz w:val="22"/>
          <w:szCs w:val="22"/>
        </w:rPr>
        <w:t>.</w:t>
      </w:r>
      <w:bookmarkEnd w:id="5"/>
    </w:p>
    <w:p w14:paraId="19CE3B53" w14:textId="77777777" w:rsidR="003606EE" w:rsidRPr="003606EE" w:rsidRDefault="003606EE" w:rsidP="00EC4E5A">
      <w:pPr>
        <w:spacing w:after="0"/>
        <w:rPr>
          <w:rFonts w:cs="Calibri"/>
          <w:sz w:val="22"/>
          <w:szCs w:val="22"/>
        </w:rPr>
      </w:pPr>
    </w:p>
    <w:p w14:paraId="17C696AD" w14:textId="2042B8AA" w:rsidR="003606EE" w:rsidRPr="003606EE" w:rsidRDefault="003606EE" w:rsidP="00EC4E5A">
      <w:pPr>
        <w:spacing w:after="0"/>
        <w:rPr>
          <w:rFonts w:cs="Calibri"/>
          <w:sz w:val="22"/>
          <w:szCs w:val="22"/>
        </w:rPr>
      </w:pPr>
      <w:r w:rsidRPr="003606EE">
        <w:rPr>
          <w:rFonts w:cs="Calibri"/>
          <w:sz w:val="22"/>
          <w:szCs w:val="22"/>
        </w:rPr>
        <w:t xml:space="preserve">For </w:t>
      </w:r>
      <w:r w:rsidR="00634A6B">
        <w:rPr>
          <w:rFonts w:cs="Calibri"/>
          <w:sz w:val="22"/>
          <w:szCs w:val="22"/>
        </w:rPr>
        <w:t>d</w:t>
      </w:r>
      <w:r w:rsidRPr="003606EE">
        <w:rPr>
          <w:rFonts w:cs="Calibri"/>
          <w:sz w:val="22"/>
          <w:szCs w:val="22"/>
        </w:rPr>
        <w:t>evice 1, which operates at ultra-low power levels, we propose the following state definitions:</w:t>
      </w:r>
    </w:p>
    <w:p w14:paraId="108D4DDB" w14:textId="1483C55E" w:rsidR="003606EE" w:rsidRPr="0089350E" w:rsidRDefault="003606EE" w:rsidP="00EC4E5A">
      <w:pPr>
        <w:pStyle w:val="Caption"/>
        <w:spacing w:after="0"/>
        <w:jc w:val="left"/>
        <w:rPr>
          <w:rFonts w:cs="Calibri"/>
          <w:sz w:val="22"/>
          <w:szCs w:val="22"/>
        </w:rPr>
      </w:pPr>
      <w:r w:rsidRPr="0089350E">
        <w:rPr>
          <w:rFonts w:cs="Calibri"/>
          <w:sz w:val="22"/>
          <w:szCs w:val="22"/>
          <w:u w:val="single"/>
        </w:rPr>
        <w:br/>
      </w:r>
      <w:bookmarkStart w:id="6" w:name="_Ref174140262"/>
      <w:r w:rsidRPr="0089350E">
        <w:rPr>
          <w:rFonts w:cs="Calibri"/>
          <w:sz w:val="22"/>
          <w:szCs w:val="22"/>
          <w:u w:val="single"/>
        </w:rPr>
        <w:t xml:space="preserve">Proposal </w:t>
      </w:r>
      <w:r w:rsidRPr="0089350E">
        <w:rPr>
          <w:rFonts w:cs="Calibri"/>
          <w:sz w:val="22"/>
          <w:szCs w:val="22"/>
          <w:u w:val="single"/>
        </w:rPr>
        <w:fldChar w:fldCharType="begin"/>
      </w:r>
      <w:r w:rsidRPr="0089350E">
        <w:rPr>
          <w:rFonts w:cs="Calibri"/>
          <w:sz w:val="22"/>
          <w:szCs w:val="22"/>
          <w:u w:val="single"/>
        </w:rPr>
        <w:instrText xml:space="preserve"> SEQ Proposal \* ARABIC </w:instrText>
      </w:r>
      <w:r w:rsidRPr="0089350E">
        <w:rPr>
          <w:rFonts w:cs="Calibri"/>
          <w:sz w:val="22"/>
          <w:szCs w:val="22"/>
          <w:u w:val="single"/>
        </w:rPr>
        <w:fldChar w:fldCharType="separate"/>
      </w:r>
      <w:r w:rsidR="00DB09E5">
        <w:rPr>
          <w:rFonts w:cs="Calibri"/>
          <w:noProof/>
          <w:sz w:val="22"/>
          <w:szCs w:val="22"/>
          <w:u w:val="single"/>
        </w:rPr>
        <w:t>2</w:t>
      </w:r>
      <w:r w:rsidRPr="0089350E">
        <w:rPr>
          <w:rFonts w:cs="Calibri"/>
          <w:sz w:val="22"/>
          <w:szCs w:val="22"/>
          <w:u w:val="single"/>
        </w:rPr>
        <w:fldChar w:fldCharType="end"/>
      </w:r>
      <w:r w:rsidRPr="0089350E">
        <w:rPr>
          <w:rFonts w:cs="Calibri"/>
          <w:sz w:val="22"/>
          <w:szCs w:val="22"/>
        </w:rPr>
        <w:t>: For device 1:</w:t>
      </w:r>
      <w:bookmarkEnd w:id="6"/>
    </w:p>
    <w:p w14:paraId="096C1273" w14:textId="7CAD607A" w:rsidR="003606EE" w:rsidRPr="0089350E" w:rsidRDefault="00EC4E5A" w:rsidP="00A5066D">
      <w:pPr>
        <w:pStyle w:val="Caption"/>
        <w:numPr>
          <w:ilvl w:val="0"/>
          <w:numId w:val="14"/>
        </w:numPr>
        <w:spacing w:after="0"/>
        <w:jc w:val="left"/>
        <w:rPr>
          <w:rFonts w:cs="Calibri"/>
          <w:sz w:val="22"/>
          <w:szCs w:val="22"/>
        </w:rPr>
      </w:pPr>
      <w:bookmarkStart w:id="7" w:name="OLE_LINK41"/>
      <w:r w:rsidRPr="0089350E">
        <w:rPr>
          <w:rFonts w:cs="Calibri"/>
          <w:sz w:val="22"/>
          <w:szCs w:val="22"/>
        </w:rPr>
        <w:t>Available</w:t>
      </w:r>
      <w:r w:rsidR="003606EE" w:rsidRPr="0089350E">
        <w:rPr>
          <w:rFonts w:cs="Calibri"/>
          <w:sz w:val="22"/>
          <w:szCs w:val="22"/>
        </w:rPr>
        <w:t xml:space="preserve"> state: The available energy is enough for supporting transmission and reception. Device can </w:t>
      </w:r>
      <w:r w:rsidR="00ED197D">
        <w:rPr>
          <w:rFonts w:cs="Calibri"/>
          <w:sz w:val="22"/>
          <w:szCs w:val="22"/>
        </w:rPr>
        <w:t xml:space="preserve">also </w:t>
      </w:r>
      <w:r w:rsidR="003606EE" w:rsidRPr="0089350E">
        <w:rPr>
          <w:rFonts w:cs="Calibri"/>
          <w:sz w:val="22"/>
          <w:szCs w:val="22"/>
        </w:rPr>
        <w:t>maintain a clock</w:t>
      </w:r>
      <w:r w:rsidR="00ED197D">
        <w:rPr>
          <w:rFonts w:cs="Calibri"/>
          <w:sz w:val="22"/>
          <w:szCs w:val="22"/>
        </w:rPr>
        <w:t>.</w:t>
      </w:r>
    </w:p>
    <w:p w14:paraId="5C6352B8" w14:textId="69E497EF" w:rsidR="003606EE" w:rsidRPr="0089350E" w:rsidRDefault="00EC4E5A" w:rsidP="00A5066D">
      <w:pPr>
        <w:pStyle w:val="Caption"/>
        <w:numPr>
          <w:ilvl w:val="0"/>
          <w:numId w:val="14"/>
        </w:numPr>
        <w:spacing w:after="0"/>
        <w:jc w:val="left"/>
        <w:rPr>
          <w:rFonts w:cs="Calibri"/>
          <w:sz w:val="22"/>
          <w:szCs w:val="22"/>
        </w:rPr>
      </w:pPr>
      <w:r w:rsidRPr="0089350E">
        <w:rPr>
          <w:rFonts w:cs="Calibri"/>
          <w:sz w:val="22"/>
          <w:szCs w:val="22"/>
        </w:rPr>
        <w:t>Unavailable</w:t>
      </w:r>
      <w:r w:rsidR="003606EE" w:rsidRPr="0089350E">
        <w:rPr>
          <w:rFonts w:cs="Calibri"/>
          <w:sz w:val="22"/>
          <w:szCs w:val="22"/>
        </w:rPr>
        <w:t xml:space="preserve"> state: The available energy is not enough for supporting transmission and reception. Device can perform RF EH only</w:t>
      </w:r>
    </w:p>
    <w:p w14:paraId="67A99752" w14:textId="2090B10A" w:rsidR="003606EE" w:rsidRPr="0089350E" w:rsidRDefault="003606EE" w:rsidP="00A5066D">
      <w:pPr>
        <w:pStyle w:val="Caption"/>
        <w:numPr>
          <w:ilvl w:val="0"/>
          <w:numId w:val="14"/>
        </w:numPr>
        <w:spacing w:after="0"/>
        <w:jc w:val="left"/>
        <w:rPr>
          <w:rFonts w:cs="Calibri"/>
          <w:sz w:val="22"/>
          <w:szCs w:val="22"/>
        </w:rPr>
      </w:pPr>
      <w:r w:rsidRPr="0089350E">
        <w:rPr>
          <w:rFonts w:cs="Calibri"/>
          <w:sz w:val="22"/>
          <w:szCs w:val="22"/>
        </w:rPr>
        <w:t xml:space="preserve">Transfer from </w:t>
      </w:r>
      <w:r w:rsidR="00EC4E5A" w:rsidRPr="0089350E">
        <w:rPr>
          <w:rFonts w:cs="Calibri"/>
          <w:sz w:val="22"/>
          <w:szCs w:val="22"/>
        </w:rPr>
        <w:t>unavailable</w:t>
      </w:r>
      <w:r w:rsidRPr="0089350E">
        <w:rPr>
          <w:rFonts w:cs="Calibri"/>
          <w:sz w:val="22"/>
          <w:szCs w:val="22"/>
        </w:rPr>
        <w:t xml:space="preserve"> to </w:t>
      </w:r>
      <w:r w:rsidR="00EC4E5A" w:rsidRPr="0089350E">
        <w:rPr>
          <w:rFonts w:cs="Calibri"/>
          <w:sz w:val="22"/>
          <w:szCs w:val="22"/>
        </w:rPr>
        <w:t>available</w:t>
      </w:r>
      <w:r w:rsidRPr="0089350E">
        <w:rPr>
          <w:rFonts w:cs="Calibri"/>
          <w:sz w:val="22"/>
          <w:szCs w:val="22"/>
        </w:rPr>
        <w:t xml:space="preserve">: based on the available </w:t>
      </w:r>
      <w:r w:rsidRPr="0089350E">
        <w:rPr>
          <w:rFonts w:cs="Calibri"/>
          <w:sz w:val="22"/>
          <w:szCs w:val="22"/>
          <w:u w:val="single"/>
        </w:rPr>
        <w:t>energy level</w:t>
      </w:r>
    </w:p>
    <w:p w14:paraId="138DD184" w14:textId="3948F1B2" w:rsidR="00EC4E5A" w:rsidRPr="0089350E" w:rsidRDefault="00EC4E5A" w:rsidP="00A5066D">
      <w:pPr>
        <w:pStyle w:val="Caption"/>
        <w:numPr>
          <w:ilvl w:val="0"/>
          <w:numId w:val="14"/>
        </w:numPr>
        <w:spacing w:after="0"/>
        <w:jc w:val="left"/>
        <w:rPr>
          <w:rFonts w:cs="Calibri"/>
          <w:color w:val="0000FF"/>
          <w:sz w:val="22"/>
          <w:szCs w:val="22"/>
        </w:rPr>
      </w:pPr>
      <w:r w:rsidRPr="0089350E">
        <w:rPr>
          <w:rFonts w:cs="Calibri"/>
          <w:color w:val="0000FF"/>
          <w:sz w:val="22"/>
          <w:szCs w:val="22"/>
        </w:rPr>
        <w:t xml:space="preserve">By requiring available duration to be at least M1 slots, device 1 can estimate its remaining energy portion by P1 = (M1 – N1)/M1, where N1 is the counted slot number after devices enters available state. </w:t>
      </w:r>
    </w:p>
    <w:p w14:paraId="03485D77" w14:textId="08814FF1" w:rsidR="003606EE" w:rsidRPr="0089350E" w:rsidRDefault="00EC4E5A" w:rsidP="00A5066D">
      <w:pPr>
        <w:pStyle w:val="ListParagraph"/>
        <w:numPr>
          <w:ilvl w:val="1"/>
          <w:numId w:val="14"/>
        </w:numPr>
        <w:spacing w:after="0"/>
        <w:rPr>
          <w:b/>
          <w:bCs/>
          <w:sz w:val="22"/>
        </w:rPr>
      </w:pPr>
      <w:r w:rsidRPr="0089350E">
        <w:rPr>
          <w:b/>
          <w:bCs/>
          <w:sz w:val="22"/>
        </w:rPr>
        <w:t>FFS: There is one or multiple M1 values</w:t>
      </w:r>
      <w:bookmarkEnd w:id="7"/>
    </w:p>
    <w:p w14:paraId="0A364CC4" w14:textId="1BC5E9DE" w:rsidR="003606EE" w:rsidRPr="003606EE" w:rsidRDefault="00EC4E5A" w:rsidP="00EC4E5A">
      <w:pPr>
        <w:spacing w:after="0"/>
        <w:rPr>
          <w:rFonts w:cs="Calibri"/>
          <w:sz w:val="22"/>
          <w:szCs w:val="22"/>
        </w:rPr>
      </w:pPr>
      <w:r w:rsidRPr="0089350E">
        <w:rPr>
          <w:rFonts w:cs="Calibri"/>
          <w:sz w:val="22"/>
          <w:szCs w:val="22"/>
        </w:rPr>
        <w:br/>
        <w:t>It is noticed that the last bullet shows the feasibility for device 1 to be aware of its available energy, which can in turn contribute to energy-aware access for</w:t>
      </w:r>
      <w:r>
        <w:rPr>
          <w:rFonts w:cs="Calibri"/>
          <w:sz w:val="22"/>
          <w:szCs w:val="22"/>
        </w:rPr>
        <w:t xml:space="preserve"> device 1.</w:t>
      </w:r>
    </w:p>
    <w:p w14:paraId="602BA6F6" w14:textId="77777777" w:rsidR="003606EE" w:rsidRPr="003606EE" w:rsidRDefault="003606EE" w:rsidP="00EC4E5A">
      <w:pPr>
        <w:spacing w:after="0"/>
        <w:rPr>
          <w:rFonts w:cs="Calibri"/>
          <w:sz w:val="22"/>
          <w:szCs w:val="22"/>
        </w:rPr>
      </w:pPr>
    </w:p>
    <w:p w14:paraId="05B11F33" w14:textId="77777777" w:rsidR="003606EE" w:rsidRPr="003606EE" w:rsidRDefault="003606EE" w:rsidP="00EC4E5A">
      <w:pPr>
        <w:spacing w:after="0"/>
        <w:rPr>
          <w:rFonts w:cs="Calibri"/>
          <w:sz w:val="22"/>
          <w:szCs w:val="22"/>
        </w:rPr>
      </w:pPr>
      <w:r w:rsidRPr="003606EE">
        <w:rPr>
          <w:rFonts w:cs="Calibri"/>
          <w:sz w:val="22"/>
          <w:szCs w:val="22"/>
        </w:rPr>
        <w:t>Recent advancements in low-power oscillator technology have implications for devices with higher energy harvesting capabilities:</w:t>
      </w:r>
    </w:p>
    <w:p w14:paraId="55DC6B5C" w14:textId="4348D0CB" w:rsidR="003606EE" w:rsidRPr="003606EE" w:rsidRDefault="003606EE" w:rsidP="00EC4E5A">
      <w:pPr>
        <w:pStyle w:val="Caption"/>
        <w:spacing w:after="0"/>
        <w:jc w:val="left"/>
        <w:rPr>
          <w:rFonts w:cs="Calibri"/>
          <w:sz w:val="22"/>
          <w:szCs w:val="22"/>
        </w:rPr>
      </w:pPr>
      <w:r>
        <w:rPr>
          <w:i/>
          <w:iCs/>
          <w:sz w:val="22"/>
          <w:szCs w:val="22"/>
        </w:rPr>
        <w:br/>
      </w:r>
      <w:bookmarkStart w:id="8" w:name="_Ref174140296"/>
      <w:r w:rsidRPr="003606EE">
        <w:rPr>
          <w:i/>
          <w:iCs/>
          <w:sz w:val="22"/>
          <w:szCs w:val="22"/>
        </w:rPr>
        <w:t xml:space="preserve">Observation </w:t>
      </w:r>
      <w:r w:rsidRPr="003606EE">
        <w:rPr>
          <w:i/>
          <w:iCs/>
          <w:sz w:val="22"/>
          <w:szCs w:val="22"/>
        </w:rPr>
        <w:fldChar w:fldCharType="begin"/>
      </w:r>
      <w:r w:rsidRPr="003606EE">
        <w:rPr>
          <w:i/>
          <w:iCs/>
          <w:sz w:val="22"/>
          <w:szCs w:val="22"/>
        </w:rPr>
        <w:instrText xml:space="preserve"> SEQ Observation \* ARABIC </w:instrText>
      </w:r>
      <w:r w:rsidRPr="003606EE">
        <w:rPr>
          <w:i/>
          <w:iCs/>
          <w:sz w:val="22"/>
          <w:szCs w:val="22"/>
        </w:rPr>
        <w:fldChar w:fldCharType="separate"/>
      </w:r>
      <w:r w:rsidR="0089350E">
        <w:rPr>
          <w:i/>
          <w:iCs/>
          <w:noProof/>
          <w:sz w:val="22"/>
          <w:szCs w:val="22"/>
        </w:rPr>
        <w:t>4</w:t>
      </w:r>
      <w:r w:rsidRPr="003606EE">
        <w:rPr>
          <w:i/>
          <w:iCs/>
          <w:sz w:val="22"/>
          <w:szCs w:val="22"/>
        </w:rPr>
        <w:fldChar w:fldCharType="end"/>
      </w:r>
      <w:r w:rsidRPr="003606EE">
        <w:rPr>
          <w:sz w:val="22"/>
          <w:szCs w:val="22"/>
        </w:rPr>
        <w:t>:</w:t>
      </w:r>
      <w:r w:rsidRPr="003606EE">
        <w:rPr>
          <w:rFonts w:cs="Calibri"/>
          <w:sz w:val="22"/>
          <w:szCs w:val="22"/>
        </w:rPr>
        <w:t xml:space="preserve"> In</w:t>
      </w:r>
      <w:r w:rsidR="00634A6B">
        <w:rPr>
          <w:rFonts w:cs="Calibri"/>
          <w:sz w:val="22"/>
          <w:szCs w:val="22"/>
        </w:rPr>
        <w:t xml:space="preserve"> </w:t>
      </w:r>
      <w:r w:rsidR="00634A6B">
        <w:rPr>
          <w:rFonts w:cs="Calibri"/>
          <w:sz w:val="22"/>
          <w:szCs w:val="22"/>
        </w:rPr>
        <w:fldChar w:fldCharType="begin"/>
      </w:r>
      <w:r w:rsidR="00634A6B">
        <w:rPr>
          <w:rFonts w:cs="Calibri"/>
          <w:sz w:val="22"/>
          <w:szCs w:val="22"/>
        </w:rPr>
        <w:instrText xml:space="preserve"> REF _Ref174128247 \n \h </w:instrText>
      </w:r>
      <w:r w:rsidR="00634A6B">
        <w:rPr>
          <w:rFonts w:cs="Calibri"/>
          <w:sz w:val="22"/>
          <w:szCs w:val="22"/>
        </w:rPr>
      </w:r>
      <w:r w:rsidR="00634A6B">
        <w:rPr>
          <w:rFonts w:cs="Calibri"/>
          <w:sz w:val="22"/>
          <w:szCs w:val="22"/>
        </w:rPr>
        <w:fldChar w:fldCharType="separate"/>
      </w:r>
      <w:r w:rsidR="00634A6B">
        <w:rPr>
          <w:rFonts w:cs="Calibri"/>
          <w:sz w:val="22"/>
          <w:szCs w:val="22"/>
        </w:rPr>
        <w:t>[1]</w:t>
      </w:r>
      <w:r w:rsidR="00634A6B">
        <w:rPr>
          <w:rFonts w:cs="Calibri"/>
          <w:sz w:val="22"/>
          <w:szCs w:val="22"/>
        </w:rPr>
        <w:fldChar w:fldCharType="end"/>
      </w:r>
      <w:r w:rsidR="00634A6B">
        <w:rPr>
          <w:rFonts w:cs="Calibri"/>
          <w:sz w:val="22"/>
          <w:szCs w:val="22"/>
        </w:rPr>
        <w:fldChar w:fldCharType="begin"/>
      </w:r>
      <w:r w:rsidR="00634A6B">
        <w:rPr>
          <w:rFonts w:cs="Calibri"/>
          <w:sz w:val="22"/>
          <w:szCs w:val="22"/>
        </w:rPr>
        <w:instrText xml:space="preserve"> REF _Ref174128249 \n \h </w:instrText>
      </w:r>
      <w:r w:rsidR="00634A6B">
        <w:rPr>
          <w:rFonts w:cs="Calibri"/>
          <w:sz w:val="22"/>
          <w:szCs w:val="22"/>
        </w:rPr>
      </w:r>
      <w:r w:rsidR="00634A6B">
        <w:rPr>
          <w:rFonts w:cs="Calibri"/>
          <w:sz w:val="22"/>
          <w:szCs w:val="22"/>
        </w:rPr>
        <w:fldChar w:fldCharType="separate"/>
      </w:r>
      <w:r w:rsidR="00634A6B">
        <w:rPr>
          <w:rFonts w:cs="Calibri"/>
          <w:sz w:val="22"/>
          <w:szCs w:val="22"/>
        </w:rPr>
        <w:t>[2]</w:t>
      </w:r>
      <w:r w:rsidR="00634A6B">
        <w:rPr>
          <w:rFonts w:cs="Calibri"/>
          <w:sz w:val="22"/>
          <w:szCs w:val="22"/>
        </w:rPr>
        <w:fldChar w:fldCharType="end"/>
      </w:r>
      <w:r w:rsidRPr="003606EE">
        <w:rPr>
          <w:rFonts w:cs="Calibri"/>
          <w:sz w:val="22"/>
          <w:szCs w:val="22"/>
        </w:rPr>
        <w:t xml:space="preserve">, there show the feasibility of &lt;1 </w:t>
      </w:r>
      <w:proofErr w:type="spellStart"/>
      <w:r w:rsidRPr="003606EE">
        <w:rPr>
          <w:rFonts w:cs="Calibri"/>
          <w:sz w:val="22"/>
          <w:szCs w:val="22"/>
        </w:rPr>
        <w:t>uW</w:t>
      </w:r>
      <w:proofErr w:type="spellEnd"/>
      <w:r w:rsidRPr="003606EE">
        <w:rPr>
          <w:rFonts w:cs="Calibri"/>
          <w:sz w:val="22"/>
          <w:szCs w:val="22"/>
        </w:rPr>
        <w:t xml:space="preserve"> oscillator that can remaining running during </w:t>
      </w:r>
      <w:r w:rsidR="00EC4E5A">
        <w:rPr>
          <w:rFonts w:cs="Calibri"/>
          <w:sz w:val="22"/>
          <w:szCs w:val="22"/>
        </w:rPr>
        <w:t>unavailable duration</w:t>
      </w:r>
      <w:r w:rsidRPr="003606EE">
        <w:rPr>
          <w:rFonts w:cs="Calibri"/>
          <w:sz w:val="22"/>
          <w:szCs w:val="22"/>
        </w:rPr>
        <w:t xml:space="preserve"> of device 2 with higher EH capability.</w:t>
      </w:r>
      <w:bookmarkEnd w:id="8"/>
    </w:p>
    <w:p w14:paraId="040F8244" w14:textId="77777777" w:rsidR="003606EE" w:rsidRPr="003606EE" w:rsidRDefault="003606EE" w:rsidP="00EC4E5A">
      <w:pPr>
        <w:spacing w:after="0"/>
        <w:rPr>
          <w:rFonts w:cs="Calibri"/>
          <w:sz w:val="22"/>
          <w:szCs w:val="22"/>
        </w:rPr>
      </w:pPr>
    </w:p>
    <w:p w14:paraId="62051603" w14:textId="77777777" w:rsidR="003606EE" w:rsidRPr="003606EE" w:rsidRDefault="003606EE" w:rsidP="00EC4E5A">
      <w:pPr>
        <w:spacing w:after="0"/>
        <w:rPr>
          <w:rFonts w:cs="Calibri"/>
          <w:sz w:val="22"/>
          <w:szCs w:val="22"/>
        </w:rPr>
      </w:pPr>
      <w:r w:rsidRPr="003606EE">
        <w:rPr>
          <w:rFonts w:cs="Calibri"/>
          <w:sz w:val="22"/>
          <w:szCs w:val="22"/>
        </w:rPr>
        <w:t>Leveraging this technology, we propose the following state definitions for Device 2:</w:t>
      </w:r>
    </w:p>
    <w:p w14:paraId="782A4A7A" w14:textId="77777777" w:rsidR="003606EE" w:rsidRPr="003606EE" w:rsidRDefault="003606EE" w:rsidP="00EC4E5A">
      <w:pPr>
        <w:spacing w:after="0"/>
        <w:rPr>
          <w:rFonts w:cs="Calibri"/>
          <w:sz w:val="22"/>
          <w:szCs w:val="22"/>
        </w:rPr>
      </w:pPr>
    </w:p>
    <w:p w14:paraId="79F3F1C2" w14:textId="27BE5501" w:rsidR="003606EE" w:rsidRPr="005D15C7" w:rsidRDefault="005D15C7" w:rsidP="00EC4E5A">
      <w:pPr>
        <w:pStyle w:val="Caption"/>
        <w:spacing w:after="0"/>
        <w:jc w:val="left"/>
        <w:rPr>
          <w:rFonts w:cs="Calibri"/>
          <w:sz w:val="22"/>
          <w:szCs w:val="22"/>
        </w:rPr>
      </w:pPr>
      <w:bookmarkStart w:id="9" w:name="_Ref174140355"/>
      <w:r w:rsidRPr="00256DF9">
        <w:rPr>
          <w:sz w:val="22"/>
          <w:szCs w:val="22"/>
          <w:u w:val="single"/>
        </w:rPr>
        <w:t xml:space="preserve">Proposal </w:t>
      </w:r>
      <w:r w:rsidRPr="00256DF9">
        <w:rPr>
          <w:sz w:val="22"/>
          <w:szCs w:val="22"/>
          <w:u w:val="single"/>
        </w:rPr>
        <w:fldChar w:fldCharType="begin"/>
      </w:r>
      <w:r w:rsidRPr="00256DF9">
        <w:rPr>
          <w:sz w:val="22"/>
          <w:szCs w:val="22"/>
          <w:u w:val="single"/>
        </w:rPr>
        <w:instrText xml:space="preserve"> SEQ Proposal \* ARABIC </w:instrText>
      </w:r>
      <w:r w:rsidRPr="00256DF9">
        <w:rPr>
          <w:sz w:val="22"/>
          <w:szCs w:val="22"/>
          <w:u w:val="single"/>
        </w:rPr>
        <w:fldChar w:fldCharType="separate"/>
      </w:r>
      <w:r w:rsidR="00DB09E5">
        <w:rPr>
          <w:noProof/>
          <w:sz w:val="22"/>
          <w:szCs w:val="22"/>
          <w:u w:val="single"/>
        </w:rPr>
        <w:t>3</w:t>
      </w:r>
      <w:r w:rsidRPr="00256DF9">
        <w:rPr>
          <w:sz w:val="22"/>
          <w:szCs w:val="22"/>
          <w:u w:val="single"/>
        </w:rPr>
        <w:fldChar w:fldCharType="end"/>
      </w:r>
      <w:r w:rsidRPr="005D15C7">
        <w:rPr>
          <w:sz w:val="22"/>
          <w:szCs w:val="22"/>
        </w:rPr>
        <w:t xml:space="preserve">: </w:t>
      </w:r>
      <w:r w:rsidR="003606EE" w:rsidRPr="005D15C7">
        <w:rPr>
          <w:rFonts w:cs="Calibri"/>
          <w:sz w:val="22"/>
          <w:szCs w:val="22"/>
        </w:rPr>
        <w:t>For device 2:</w:t>
      </w:r>
      <w:bookmarkEnd w:id="9"/>
    </w:p>
    <w:p w14:paraId="1FAD95AC" w14:textId="212FA80F" w:rsidR="003606EE" w:rsidRDefault="00EC4E5A" w:rsidP="00A5066D">
      <w:pPr>
        <w:pStyle w:val="Caption"/>
        <w:numPr>
          <w:ilvl w:val="0"/>
          <w:numId w:val="15"/>
        </w:numPr>
        <w:spacing w:after="0"/>
        <w:jc w:val="left"/>
        <w:rPr>
          <w:rFonts w:cs="Calibri"/>
          <w:sz w:val="22"/>
          <w:szCs w:val="22"/>
        </w:rPr>
      </w:pPr>
      <w:bookmarkStart w:id="10" w:name="OLE_LINK42"/>
      <w:r>
        <w:rPr>
          <w:rFonts w:cs="Calibri"/>
          <w:sz w:val="22"/>
          <w:szCs w:val="22"/>
        </w:rPr>
        <w:t>Available</w:t>
      </w:r>
      <w:r w:rsidR="003606EE" w:rsidRPr="005D15C7">
        <w:rPr>
          <w:rFonts w:cs="Calibri"/>
          <w:sz w:val="22"/>
          <w:szCs w:val="22"/>
        </w:rPr>
        <w:t xml:space="preserve"> state: The available energy is enough for supporting transmission and reception.</w:t>
      </w:r>
      <w:r w:rsidR="003606EE" w:rsidRPr="003606EE">
        <w:rPr>
          <w:rFonts w:cs="Calibri"/>
          <w:sz w:val="22"/>
          <w:szCs w:val="22"/>
        </w:rPr>
        <w:t xml:space="preserve"> Device can </w:t>
      </w:r>
      <w:r w:rsidR="00ED197D">
        <w:rPr>
          <w:rFonts w:cs="Calibri"/>
          <w:sz w:val="22"/>
          <w:szCs w:val="22"/>
        </w:rPr>
        <w:t xml:space="preserve">also </w:t>
      </w:r>
      <w:r w:rsidR="003606EE" w:rsidRPr="003606EE">
        <w:rPr>
          <w:rFonts w:cs="Calibri"/>
          <w:sz w:val="22"/>
          <w:szCs w:val="22"/>
        </w:rPr>
        <w:t>maintain a clock</w:t>
      </w:r>
      <w:r w:rsidR="00ED197D">
        <w:rPr>
          <w:rFonts w:cs="Calibri"/>
          <w:sz w:val="22"/>
          <w:szCs w:val="22"/>
        </w:rPr>
        <w:t>.</w:t>
      </w:r>
    </w:p>
    <w:p w14:paraId="6505CEDB" w14:textId="42CDDC22" w:rsidR="003606EE" w:rsidRDefault="00EC4E5A" w:rsidP="00A5066D">
      <w:pPr>
        <w:pStyle w:val="Caption"/>
        <w:numPr>
          <w:ilvl w:val="0"/>
          <w:numId w:val="15"/>
        </w:numPr>
        <w:spacing w:after="0"/>
        <w:jc w:val="left"/>
        <w:rPr>
          <w:rFonts w:cs="Calibri"/>
          <w:sz w:val="22"/>
          <w:szCs w:val="22"/>
        </w:rPr>
      </w:pPr>
      <w:r>
        <w:rPr>
          <w:rFonts w:cs="Calibri"/>
          <w:sz w:val="22"/>
          <w:szCs w:val="22"/>
        </w:rPr>
        <w:t>Unavailable</w:t>
      </w:r>
      <w:r w:rsidR="003606EE" w:rsidRPr="003606EE">
        <w:rPr>
          <w:rFonts w:cs="Calibri"/>
          <w:sz w:val="22"/>
          <w:szCs w:val="22"/>
        </w:rPr>
        <w:t xml:space="preserve"> state: The available energy is not enough for supporting transmission and reception. </w:t>
      </w:r>
      <w:r w:rsidR="003606EE" w:rsidRPr="00EC4E5A">
        <w:rPr>
          <w:rFonts w:cs="Calibri"/>
          <w:color w:val="0000FF"/>
          <w:sz w:val="22"/>
          <w:szCs w:val="22"/>
        </w:rPr>
        <w:t xml:space="preserve">Device can maintain a </w:t>
      </w:r>
      <w:r w:rsidR="00ED197D">
        <w:rPr>
          <w:rFonts w:cs="Calibri"/>
          <w:color w:val="0000FF"/>
          <w:sz w:val="22"/>
          <w:szCs w:val="22"/>
        </w:rPr>
        <w:t xml:space="preserve">low-power </w:t>
      </w:r>
      <w:r w:rsidR="003606EE" w:rsidRPr="00EC4E5A">
        <w:rPr>
          <w:rFonts w:cs="Calibri"/>
          <w:color w:val="0000FF"/>
          <w:sz w:val="22"/>
          <w:szCs w:val="22"/>
        </w:rPr>
        <w:t>cloc</w:t>
      </w:r>
      <w:r w:rsidR="00A5066D">
        <w:rPr>
          <w:rFonts w:cs="Calibri"/>
          <w:color w:val="0000FF"/>
          <w:sz w:val="22"/>
          <w:szCs w:val="22"/>
        </w:rPr>
        <w:t xml:space="preserve">k, </w:t>
      </w:r>
      <w:r w:rsidR="00A5066D" w:rsidRPr="00A5066D">
        <w:rPr>
          <w:rFonts w:cs="Calibri"/>
          <w:color w:val="0000FF"/>
          <w:sz w:val="22"/>
          <w:szCs w:val="22"/>
        </w:rPr>
        <w:t>a volatile memory and</w:t>
      </w:r>
      <w:r w:rsidR="003606EE" w:rsidRPr="00EC4E5A">
        <w:rPr>
          <w:rFonts w:cs="Calibri"/>
          <w:color w:val="0000FF"/>
          <w:sz w:val="22"/>
          <w:szCs w:val="22"/>
        </w:rPr>
        <w:t xml:space="preserve"> perform EH</w:t>
      </w:r>
      <w:r w:rsidR="00A5066D">
        <w:rPr>
          <w:rFonts w:cs="Calibri"/>
          <w:color w:val="0000FF"/>
          <w:sz w:val="22"/>
          <w:szCs w:val="22"/>
        </w:rPr>
        <w:t xml:space="preserve"> </w:t>
      </w:r>
    </w:p>
    <w:p w14:paraId="27E0CFDE" w14:textId="20375E9F" w:rsidR="003606EE" w:rsidRDefault="003606EE" w:rsidP="00A5066D">
      <w:pPr>
        <w:pStyle w:val="Caption"/>
        <w:numPr>
          <w:ilvl w:val="1"/>
          <w:numId w:val="15"/>
        </w:numPr>
        <w:spacing w:after="0"/>
        <w:jc w:val="left"/>
        <w:rPr>
          <w:rFonts w:cs="Calibri"/>
          <w:sz w:val="22"/>
          <w:szCs w:val="22"/>
        </w:rPr>
      </w:pPr>
      <w:r w:rsidRPr="003606EE">
        <w:rPr>
          <w:rFonts w:cs="Calibri"/>
          <w:sz w:val="22"/>
          <w:szCs w:val="22"/>
        </w:rPr>
        <w:t xml:space="preserve">Note: EH of Device 2 is large enough during </w:t>
      </w:r>
      <w:r w:rsidR="00A5066D">
        <w:rPr>
          <w:rFonts w:cs="Calibri"/>
          <w:sz w:val="22"/>
          <w:szCs w:val="22"/>
        </w:rPr>
        <w:t>unavailable</w:t>
      </w:r>
      <w:r w:rsidRPr="003606EE">
        <w:rPr>
          <w:rFonts w:cs="Calibri"/>
          <w:sz w:val="22"/>
          <w:szCs w:val="22"/>
        </w:rPr>
        <w:t xml:space="preserve"> state to maintain a </w:t>
      </w:r>
      <w:r w:rsidR="00A5066D">
        <w:rPr>
          <w:rFonts w:cs="Calibri"/>
          <w:sz w:val="22"/>
          <w:szCs w:val="22"/>
        </w:rPr>
        <w:t xml:space="preserve">low-power </w:t>
      </w:r>
      <w:r w:rsidRPr="003606EE">
        <w:rPr>
          <w:rFonts w:cs="Calibri"/>
          <w:sz w:val="22"/>
          <w:szCs w:val="22"/>
        </w:rPr>
        <w:t>clock</w:t>
      </w:r>
      <w:r w:rsidR="00A5066D">
        <w:rPr>
          <w:rFonts w:cs="Calibri"/>
          <w:sz w:val="22"/>
          <w:szCs w:val="22"/>
        </w:rPr>
        <w:t xml:space="preserve"> and </w:t>
      </w:r>
      <w:r w:rsidR="00A5066D" w:rsidRPr="00A5066D">
        <w:rPr>
          <w:rFonts w:cs="Calibri"/>
          <w:sz w:val="22"/>
          <w:szCs w:val="22"/>
        </w:rPr>
        <w:t>a volatile memory</w:t>
      </w:r>
    </w:p>
    <w:p w14:paraId="5D70C22A" w14:textId="645041A4" w:rsidR="003606EE" w:rsidRPr="0089350E" w:rsidRDefault="003606EE" w:rsidP="00A5066D">
      <w:pPr>
        <w:pStyle w:val="Caption"/>
        <w:numPr>
          <w:ilvl w:val="0"/>
          <w:numId w:val="15"/>
        </w:numPr>
        <w:spacing w:after="0"/>
        <w:jc w:val="left"/>
        <w:rPr>
          <w:rFonts w:cs="Calibri"/>
          <w:sz w:val="22"/>
          <w:szCs w:val="22"/>
        </w:rPr>
      </w:pPr>
      <w:r w:rsidRPr="0089350E">
        <w:rPr>
          <w:rFonts w:cs="Calibri"/>
          <w:sz w:val="22"/>
          <w:szCs w:val="22"/>
        </w:rPr>
        <w:t xml:space="preserve">Transfer from </w:t>
      </w:r>
      <w:r w:rsidR="00EC4E5A" w:rsidRPr="0089350E">
        <w:rPr>
          <w:rFonts w:cs="Calibri"/>
          <w:sz w:val="22"/>
          <w:szCs w:val="22"/>
        </w:rPr>
        <w:t>unavailable</w:t>
      </w:r>
      <w:r w:rsidRPr="0089350E">
        <w:rPr>
          <w:rFonts w:cs="Calibri"/>
          <w:sz w:val="22"/>
          <w:szCs w:val="22"/>
        </w:rPr>
        <w:t xml:space="preserve"> to </w:t>
      </w:r>
      <w:r w:rsidR="00EC4E5A" w:rsidRPr="0089350E">
        <w:rPr>
          <w:rFonts w:cs="Calibri"/>
          <w:sz w:val="22"/>
          <w:szCs w:val="22"/>
        </w:rPr>
        <w:t>available</w:t>
      </w:r>
      <w:r w:rsidRPr="0089350E">
        <w:rPr>
          <w:rFonts w:cs="Calibri"/>
          <w:sz w:val="22"/>
          <w:szCs w:val="22"/>
        </w:rPr>
        <w:t xml:space="preserve">: based on </w:t>
      </w:r>
      <w:r w:rsidRPr="0089350E">
        <w:rPr>
          <w:rFonts w:cs="Calibri"/>
          <w:sz w:val="22"/>
          <w:szCs w:val="22"/>
          <w:u w:val="single"/>
        </w:rPr>
        <w:t>device clock</w:t>
      </w:r>
      <w:r w:rsidRPr="0089350E">
        <w:rPr>
          <w:rFonts w:cs="Calibri"/>
          <w:sz w:val="22"/>
          <w:szCs w:val="22"/>
        </w:rPr>
        <w:t xml:space="preserve"> or available energy level</w:t>
      </w:r>
    </w:p>
    <w:p w14:paraId="77FF388F" w14:textId="227308C2" w:rsidR="003606EE" w:rsidRPr="0089350E" w:rsidRDefault="00EC4E5A" w:rsidP="00A5066D">
      <w:pPr>
        <w:pStyle w:val="Caption"/>
        <w:numPr>
          <w:ilvl w:val="0"/>
          <w:numId w:val="15"/>
        </w:numPr>
        <w:spacing w:after="0"/>
        <w:jc w:val="left"/>
        <w:rPr>
          <w:rFonts w:cs="Calibri"/>
          <w:color w:val="0000FF"/>
          <w:sz w:val="22"/>
          <w:szCs w:val="22"/>
        </w:rPr>
      </w:pPr>
      <w:r w:rsidRPr="0089350E">
        <w:rPr>
          <w:rFonts w:cs="Calibri"/>
          <w:color w:val="0000FF"/>
          <w:sz w:val="22"/>
          <w:szCs w:val="22"/>
        </w:rPr>
        <w:t>When M2 slots are targeted in available duration, device 2 can estimate its remaining energy status by (M2 – N2) slots, where N2 is the counted slot number after devices enters available state.</w:t>
      </w:r>
    </w:p>
    <w:p w14:paraId="39ACC508" w14:textId="01012A14" w:rsidR="00EC4E5A" w:rsidRPr="0089350E" w:rsidRDefault="00EC4E5A" w:rsidP="00A5066D">
      <w:pPr>
        <w:pStyle w:val="ListParagraph"/>
        <w:numPr>
          <w:ilvl w:val="1"/>
          <w:numId w:val="15"/>
        </w:numPr>
        <w:spacing w:after="0"/>
        <w:rPr>
          <w:b/>
          <w:bCs/>
          <w:color w:val="0000FF"/>
          <w:sz w:val="22"/>
        </w:rPr>
      </w:pPr>
      <w:r w:rsidRPr="0089350E">
        <w:rPr>
          <w:b/>
          <w:bCs/>
          <w:color w:val="0000FF"/>
          <w:sz w:val="22"/>
        </w:rPr>
        <w:t>Note: M2 value may be varied by different configuration</w:t>
      </w:r>
    </w:p>
    <w:bookmarkEnd w:id="10"/>
    <w:p w14:paraId="1529B765" w14:textId="77777777" w:rsidR="003606EE" w:rsidRDefault="003606EE" w:rsidP="00EC4E5A">
      <w:pPr>
        <w:spacing w:after="0"/>
        <w:rPr>
          <w:rFonts w:cs="Calibri"/>
          <w:sz w:val="22"/>
          <w:szCs w:val="22"/>
        </w:rPr>
      </w:pPr>
    </w:p>
    <w:p w14:paraId="79B306A8" w14:textId="77777777" w:rsidR="00DB09E5" w:rsidRPr="0089350E" w:rsidRDefault="00DB09E5" w:rsidP="00EC4E5A">
      <w:pPr>
        <w:spacing w:after="0"/>
        <w:rPr>
          <w:rFonts w:cs="Calibri"/>
          <w:sz w:val="22"/>
          <w:szCs w:val="22"/>
        </w:rPr>
      </w:pPr>
    </w:p>
    <w:p w14:paraId="228CE1A0" w14:textId="06BBC42D" w:rsidR="00EC4E5A" w:rsidRDefault="00EC4E5A" w:rsidP="00EC4E5A">
      <w:pPr>
        <w:pStyle w:val="Heading2"/>
      </w:pPr>
      <w:r>
        <w:lastRenderedPageBreak/>
        <w:t>Access Design Regarding Energy Harvesting Impact</w:t>
      </w:r>
    </w:p>
    <w:p w14:paraId="6E4E000A" w14:textId="2D78D6AE" w:rsidR="00EC4E5A" w:rsidRPr="00EC4E5A" w:rsidRDefault="00EC4E5A" w:rsidP="00EC4E5A">
      <w:pPr>
        <w:spacing w:after="0"/>
        <w:rPr>
          <w:rFonts w:cs="Calibri"/>
          <w:sz w:val="22"/>
          <w:szCs w:val="22"/>
          <w:lang w:val="en-GB"/>
        </w:rPr>
      </w:pPr>
      <w:r>
        <w:rPr>
          <w:rFonts w:cs="Calibri"/>
          <w:sz w:val="22"/>
          <w:szCs w:val="22"/>
          <w:lang w:val="en-GB"/>
        </w:rPr>
        <w:t>In RAN1#118, it is agreed the following two directions are studied:</w:t>
      </w:r>
    </w:p>
    <w:tbl>
      <w:tblPr>
        <w:tblStyle w:val="TableGrid"/>
        <w:tblW w:w="0" w:type="auto"/>
        <w:tblLook w:val="04A0" w:firstRow="1" w:lastRow="0" w:firstColumn="1" w:lastColumn="0" w:noHBand="0" w:noVBand="1"/>
      </w:tblPr>
      <w:tblGrid>
        <w:gridCol w:w="8630"/>
      </w:tblGrid>
      <w:tr w:rsidR="00EC4E5A" w14:paraId="53C93638" w14:textId="77777777" w:rsidTr="00EC4E5A">
        <w:tc>
          <w:tcPr>
            <w:tcW w:w="8630" w:type="dxa"/>
          </w:tcPr>
          <w:p w14:paraId="468A5D60" w14:textId="77777777" w:rsidR="00EC4E5A" w:rsidRDefault="00EC4E5A" w:rsidP="00EC4E5A">
            <w:pPr>
              <w:spacing w:after="0"/>
              <w:rPr>
                <w:rFonts w:cs="Calibri"/>
                <w:b/>
                <w:bCs/>
                <w:iCs/>
                <w:lang w:eastAsia="x-none"/>
              </w:rPr>
            </w:pPr>
            <w:r>
              <w:rPr>
                <w:rFonts w:cs="Calibri"/>
                <w:b/>
                <w:bCs/>
                <w:iCs/>
                <w:lang w:eastAsia="x-none"/>
              </w:rPr>
              <w:t>Agreement</w:t>
            </w:r>
            <w:r>
              <w:rPr>
                <w:rFonts w:ascii="新細明體" w:eastAsia="新細明體" w:hAnsi="新細明體" w:cs="Calibri" w:hint="eastAsia"/>
                <w:b/>
                <w:bCs/>
                <w:iCs/>
                <w:lang w:eastAsia="zh-TW"/>
              </w:rPr>
              <w:t xml:space="preserve"> </w:t>
            </w:r>
            <w:r>
              <w:rPr>
                <w:rFonts w:cs="Calibri"/>
                <w:iCs/>
                <w:lang w:eastAsia="x-none"/>
              </w:rPr>
              <w:t>(RAN1#118)</w:t>
            </w:r>
          </w:p>
          <w:p w14:paraId="452CF561" w14:textId="77777777" w:rsidR="00EC4E5A" w:rsidRDefault="00EC4E5A" w:rsidP="00EC4E5A">
            <w:pPr>
              <w:spacing w:after="0"/>
              <w:rPr>
                <w:rFonts w:cs="Calibri"/>
                <w:iCs/>
                <w:lang w:eastAsia="x-none"/>
              </w:rPr>
            </w:pPr>
            <w:r>
              <w:rPr>
                <w:rFonts w:cs="Calibri"/>
                <w:iCs/>
                <w:lang w:eastAsia="x-none"/>
              </w:rPr>
              <w:t>For the study of the potential impact of device unavailability due to charging by energy harvesting, the following directions are captured in TR 38.769:</w:t>
            </w:r>
          </w:p>
          <w:p w14:paraId="68CE6B58" w14:textId="77777777" w:rsidR="00EC4E5A" w:rsidRDefault="00EC4E5A" w:rsidP="00A5066D">
            <w:pPr>
              <w:pStyle w:val="ListParagraph"/>
              <w:numPr>
                <w:ilvl w:val="0"/>
                <w:numId w:val="18"/>
              </w:numPr>
              <w:spacing w:after="0"/>
              <w:rPr>
                <w:rFonts w:cs="Calibri"/>
                <w:iCs/>
                <w:lang w:eastAsia="x-none"/>
              </w:rPr>
            </w:pPr>
            <w:r>
              <w:rPr>
                <w:rFonts w:cs="Calibri"/>
                <w:iCs/>
                <w:lang w:eastAsia="x-none"/>
              </w:rPr>
              <w:t>Direction 1: Reader does not provide information to a device regarding when the device may become available/unavailable.</w:t>
            </w:r>
          </w:p>
          <w:p w14:paraId="51F8F864" w14:textId="77777777" w:rsidR="00EC4E5A" w:rsidRDefault="00EC4E5A" w:rsidP="00A5066D">
            <w:pPr>
              <w:pStyle w:val="ListParagraph"/>
              <w:numPr>
                <w:ilvl w:val="0"/>
                <w:numId w:val="18"/>
              </w:numPr>
              <w:spacing w:after="0"/>
              <w:rPr>
                <w:rFonts w:cs="Calibri"/>
                <w:iCs/>
                <w:lang w:eastAsia="x-none"/>
              </w:rPr>
            </w:pPr>
            <w:r>
              <w:rPr>
                <w:rFonts w:cs="Calibri"/>
                <w:iCs/>
                <w:lang w:eastAsia="x-none"/>
              </w:rPr>
              <w:t>Direction 2: Reader can provide information to a device based on which the device may become available/unavailable.</w:t>
            </w:r>
          </w:p>
          <w:p w14:paraId="575E03F8" w14:textId="77777777" w:rsidR="00EC4E5A" w:rsidRDefault="00EC4E5A" w:rsidP="00A5066D">
            <w:pPr>
              <w:pStyle w:val="ListParagraph"/>
              <w:numPr>
                <w:ilvl w:val="0"/>
                <w:numId w:val="18"/>
              </w:numPr>
              <w:spacing w:after="0"/>
              <w:rPr>
                <w:rFonts w:cs="Calibri"/>
                <w:iCs/>
                <w:lang w:eastAsia="x-none"/>
              </w:rPr>
            </w:pPr>
            <w:r>
              <w:rPr>
                <w:rFonts w:cs="Calibri"/>
                <w:iCs/>
                <w:lang w:eastAsia="x-none"/>
              </w:rPr>
              <w:t>Note: The applicability of Direction 1 and/or 2 to different device types 1/2a/2b may be further discussed.</w:t>
            </w:r>
          </w:p>
          <w:p w14:paraId="1467237D" w14:textId="0838110D" w:rsidR="00EC4E5A" w:rsidRPr="00EC4E5A" w:rsidRDefault="00EC4E5A" w:rsidP="00A5066D">
            <w:pPr>
              <w:pStyle w:val="ListParagraph"/>
              <w:numPr>
                <w:ilvl w:val="0"/>
                <w:numId w:val="18"/>
              </w:numPr>
              <w:tabs>
                <w:tab w:val="num" w:pos="720"/>
              </w:tabs>
              <w:spacing w:after="0"/>
              <w:rPr>
                <w:rFonts w:cs="Calibri"/>
                <w:iCs/>
                <w:lang w:eastAsia="x-none"/>
              </w:rPr>
            </w:pPr>
            <w:r>
              <w:rPr>
                <w:rFonts w:cs="Calibri"/>
                <w:iCs/>
                <w:lang w:eastAsia="x-none"/>
              </w:rPr>
              <w:t>Note: Direction 1 and Direction 2 are not for down-selection.</w:t>
            </w:r>
          </w:p>
        </w:tc>
      </w:tr>
    </w:tbl>
    <w:p w14:paraId="48357EBB" w14:textId="77777777" w:rsidR="00EC4E5A" w:rsidRDefault="00EC4E5A" w:rsidP="00EC4E5A">
      <w:pPr>
        <w:spacing w:after="0"/>
        <w:rPr>
          <w:rFonts w:cs="Calibri"/>
          <w:sz w:val="22"/>
          <w:szCs w:val="22"/>
        </w:rPr>
      </w:pPr>
    </w:p>
    <w:p w14:paraId="366AF250" w14:textId="25C0F6AC" w:rsidR="00EC4E5A" w:rsidRDefault="00EC4E5A" w:rsidP="00EC4E5A">
      <w:pPr>
        <w:spacing w:after="0"/>
        <w:rPr>
          <w:rFonts w:cs="Calibri"/>
          <w:sz w:val="22"/>
          <w:szCs w:val="22"/>
        </w:rPr>
      </w:pPr>
      <w:r>
        <w:rPr>
          <w:rFonts w:cs="Calibri"/>
          <w:sz w:val="22"/>
          <w:szCs w:val="22"/>
        </w:rPr>
        <w:t>In RAN1#116 meeting, slotted-ALOHA mechanism is agreed to be studied:</w:t>
      </w:r>
    </w:p>
    <w:tbl>
      <w:tblPr>
        <w:tblStyle w:val="TableGrid"/>
        <w:tblW w:w="0" w:type="auto"/>
        <w:tblLook w:val="04A0" w:firstRow="1" w:lastRow="0" w:firstColumn="1" w:lastColumn="0" w:noHBand="0" w:noVBand="1"/>
      </w:tblPr>
      <w:tblGrid>
        <w:gridCol w:w="8630"/>
      </w:tblGrid>
      <w:tr w:rsidR="00EC4E5A" w14:paraId="073AF606" w14:textId="77777777" w:rsidTr="00EC4E5A">
        <w:tc>
          <w:tcPr>
            <w:tcW w:w="8630" w:type="dxa"/>
          </w:tcPr>
          <w:p w14:paraId="0E618BE8" w14:textId="49BE565E" w:rsidR="00EC4E5A" w:rsidRDefault="00EC4E5A" w:rsidP="00EC4E5A">
            <w:pPr>
              <w:spacing w:after="0"/>
              <w:rPr>
                <w:rFonts w:cs="Calibri"/>
                <w:b/>
                <w:bCs/>
                <w:iCs/>
                <w:lang w:eastAsia="x-none"/>
              </w:rPr>
            </w:pPr>
            <w:r>
              <w:rPr>
                <w:rFonts w:cs="Calibri"/>
                <w:b/>
                <w:bCs/>
                <w:iCs/>
                <w:lang w:eastAsia="x-none"/>
              </w:rPr>
              <w:t>Agreement</w:t>
            </w:r>
            <w:r>
              <w:rPr>
                <w:rFonts w:ascii="新細明體" w:eastAsia="新細明體" w:hAnsi="新細明體" w:cs="Calibri" w:hint="eastAsia"/>
                <w:b/>
                <w:bCs/>
                <w:iCs/>
                <w:lang w:eastAsia="zh-TW"/>
              </w:rPr>
              <w:t xml:space="preserve"> </w:t>
            </w:r>
            <w:r>
              <w:rPr>
                <w:rFonts w:cs="Calibri"/>
                <w:iCs/>
                <w:lang w:eastAsia="x-none"/>
              </w:rPr>
              <w:t>(RAN1#116)</w:t>
            </w:r>
          </w:p>
          <w:p w14:paraId="5D790829" w14:textId="55446A8A" w:rsidR="00EC4E5A" w:rsidRDefault="00EC4E5A" w:rsidP="00EC4E5A">
            <w:pPr>
              <w:spacing w:after="0"/>
              <w:rPr>
                <w:rFonts w:cs="Calibri"/>
                <w:sz w:val="22"/>
                <w:szCs w:val="22"/>
              </w:rPr>
            </w:pPr>
            <w:r w:rsidRPr="00EC4E5A">
              <w:rPr>
                <w:rFonts w:cs="Calibri"/>
                <w:sz w:val="22"/>
                <w:szCs w:val="22"/>
              </w:rPr>
              <w:t>For A-IoT contention-based access procedure, at least slotted-ALOHA based access is studied.</w:t>
            </w:r>
          </w:p>
        </w:tc>
      </w:tr>
    </w:tbl>
    <w:p w14:paraId="51FCF1E1" w14:textId="0941A531" w:rsidR="00EC4E5A" w:rsidRDefault="00EC4E5A" w:rsidP="00EC4E5A">
      <w:pPr>
        <w:spacing w:after="0"/>
        <w:rPr>
          <w:rFonts w:cs="Calibri"/>
          <w:sz w:val="22"/>
          <w:szCs w:val="22"/>
        </w:rPr>
      </w:pPr>
    </w:p>
    <w:p w14:paraId="51CE8A84" w14:textId="0EE07105" w:rsidR="00DB09E5" w:rsidRDefault="00DB09E5" w:rsidP="00EC4E5A">
      <w:pPr>
        <w:spacing w:after="0"/>
        <w:rPr>
          <w:rFonts w:cs="Calibri"/>
          <w:sz w:val="22"/>
          <w:szCs w:val="22"/>
        </w:rPr>
      </w:pPr>
      <w:r>
        <w:rPr>
          <w:rFonts w:cs="Calibri"/>
          <w:sz w:val="22"/>
          <w:szCs w:val="22"/>
        </w:rPr>
        <w:t xml:space="preserve">For Direction 1, it is most simple solution when device available duration is long enough to cover the period of slotted-ALOHA, e.g., &gt;10 second with 10 </w:t>
      </w:r>
      <w:proofErr w:type="spellStart"/>
      <w:r>
        <w:rPr>
          <w:rFonts w:cs="Calibri"/>
          <w:sz w:val="22"/>
          <w:szCs w:val="22"/>
        </w:rPr>
        <w:t>uF</w:t>
      </w:r>
      <w:proofErr w:type="spellEnd"/>
      <w:r>
        <w:rPr>
          <w:rFonts w:cs="Calibri"/>
          <w:sz w:val="22"/>
          <w:szCs w:val="22"/>
        </w:rPr>
        <w:t xml:space="preserve"> capacitor for device 1.</w:t>
      </w:r>
    </w:p>
    <w:p w14:paraId="3856B5E1" w14:textId="77777777" w:rsidR="00DB09E5" w:rsidRPr="00DB09E5" w:rsidRDefault="00DB09E5" w:rsidP="00EC4E5A">
      <w:pPr>
        <w:spacing w:after="0"/>
        <w:rPr>
          <w:rFonts w:cs="Calibri"/>
          <w:sz w:val="22"/>
          <w:szCs w:val="22"/>
        </w:rPr>
      </w:pPr>
    </w:p>
    <w:p w14:paraId="7934C8B8" w14:textId="29C95EFE" w:rsidR="00DB09E5" w:rsidRPr="00DB09E5" w:rsidRDefault="00DB09E5" w:rsidP="00DB09E5">
      <w:pPr>
        <w:pStyle w:val="Caption"/>
        <w:jc w:val="left"/>
        <w:rPr>
          <w:rFonts w:cs="Calibri"/>
          <w:sz w:val="22"/>
          <w:szCs w:val="22"/>
        </w:rPr>
      </w:pPr>
      <w:bookmarkStart w:id="11" w:name="_Ref178976549"/>
      <w:r w:rsidRPr="00DB09E5">
        <w:rPr>
          <w:sz w:val="22"/>
          <w:szCs w:val="22"/>
          <w:u w:val="single"/>
        </w:rPr>
        <w:t xml:space="preserve">Proposal </w:t>
      </w:r>
      <w:r w:rsidRPr="00DB09E5">
        <w:rPr>
          <w:sz w:val="22"/>
          <w:szCs w:val="22"/>
          <w:u w:val="single"/>
        </w:rPr>
        <w:fldChar w:fldCharType="begin"/>
      </w:r>
      <w:r w:rsidRPr="00DB09E5">
        <w:rPr>
          <w:sz w:val="22"/>
          <w:szCs w:val="22"/>
          <w:u w:val="single"/>
        </w:rPr>
        <w:instrText xml:space="preserve"> SEQ Proposal \* ARABIC </w:instrText>
      </w:r>
      <w:r w:rsidRPr="00DB09E5">
        <w:rPr>
          <w:sz w:val="22"/>
          <w:szCs w:val="22"/>
          <w:u w:val="single"/>
        </w:rPr>
        <w:fldChar w:fldCharType="separate"/>
      </w:r>
      <w:r w:rsidRPr="00DB09E5">
        <w:rPr>
          <w:noProof/>
          <w:sz w:val="22"/>
          <w:szCs w:val="22"/>
          <w:u w:val="single"/>
        </w:rPr>
        <w:t>4</w:t>
      </w:r>
      <w:r w:rsidRPr="00DB09E5">
        <w:rPr>
          <w:sz w:val="22"/>
          <w:szCs w:val="22"/>
          <w:u w:val="single"/>
        </w:rPr>
        <w:fldChar w:fldCharType="end"/>
      </w:r>
      <w:r>
        <w:rPr>
          <w:sz w:val="22"/>
          <w:szCs w:val="22"/>
        </w:rPr>
        <w:t>: For device 1, Direction 1 can be applied because of its long availability duration (e.g., &gt;10 seconds)</w:t>
      </w:r>
      <w:bookmarkEnd w:id="11"/>
    </w:p>
    <w:p w14:paraId="605BE179" w14:textId="77777777" w:rsidR="00EC4E5A" w:rsidRDefault="00EC4E5A" w:rsidP="00EC4E5A">
      <w:pPr>
        <w:spacing w:after="0"/>
        <w:rPr>
          <w:rFonts w:cs="Calibri"/>
          <w:sz w:val="22"/>
          <w:szCs w:val="22"/>
        </w:rPr>
      </w:pPr>
      <w:r>
        <w:rPr>
          <w:rFonts w:cs="Calibri"/>
          <w:sz w:val="22"/>
          <w:szCs w:val="22"/>
        </w:rPr>
        <w:t xml:space="preserve">When </w:t>
      </w:r>
      <w:r w:rsidRPr="00EC4E5A">
        <w:rPr>
          <w:rFonts w:cs="Calibri"/>
          <w:b/>
          <w:bCs/>
          <w:sz w:val="22"/>
          <w:szCs w:val="22"/>
        </w:rPr>
        <w:t>unavailable state</w:t>
      </w:r>
      <w:r>
        <w:rPr>
          <w:rFonts w:cs="Calibri"/>
          <w:sz w:val="22"/>
          <w:szCs w:val="22"/>
        </w:rPr>
        <w:t xml:space="preserve"> is considered, there is a fundamental issue for slotted-ALOHA mechanism where device cannot continuously count Reader command and identify the time occasion it should send UL. In this regard, it will be necessary for Reader to provide counter </w:t>
      </w:r>
      <w:r w:rsidRPr="00EC4E5A">
        <w:rPr>
          <w:rFonts w:cs="Calibri"/>
          <w:sz w:val="22"/>
          <w:szCs w:val="22"/>
        </w:rPr>
        <w:t>information in R2D transmission, i.e., Direction 2, so as to resolve the unavailability impact.</w:t>
      </w:r>
    </w:p>
    <w:p w14:paraId="5ED7DC9C" w14:textId="77777777" w:rsidR="00EC4E5A" w:rsidRPr="00EC4E5A" w:rsidRDefault="00EC4E5A" w:rsidP="00EC4E5A">
      <w:pPr>
        <w:spacing w:after="0"/>
        <w:rPr>
          <w:rFonts w:cs="Calibri"/>
          <w:sz w:val="22"/>
          <w:szCs w:val="22"/>
        </w:rPr>
      </w:pPr>
    </w:p>
    <w:p w14:paraId="7A6BB1EE" w14:textId="107F96B5" w:rsidR="00EC4E5A" w:rsidRDefault="00EC4E5A" w:rsidP="00EC4E5A">
      <w:pPr>
        <w:pStyle w:val="Caption"/>
        <w:spacing w:after="0"/>
        <w:jc w:val="left"/>
        <w:rPr>
          <w:rFonts w:cs="Calibri"/>
          <w:iCs/>
          <w:sz w:val="22"/>
          <w:szCs w:val="22"/>
          <w:lang w:eastAsia="x-none"/>
        </w:rPr>
      </w:pPr>
      <w:bookmarkStart w:id="12" w:name="_Ref178972090"/>
      <w:r w:rsidRPr="00EC4E5A">
        <w:rPr>
          <w:i/>
          <w:iCs/>
          <w:sz w:val="22"/>
          <w:szCs w:val="22"/>
        </w:rPr>
        <w:t xml:space="preserve">Observation </w:t>
      </w:r>
      <w:r w:rsidRPr="00EC4E5A">
        <w:rPr>
          <w:i/>
          <w:iCs/>
          <w:sz w:val="22"/>
          <w:szCs w:val="22"/>
        </w:rPr>
        <w:fldChar w:fldCharType="begin"/>
      </w:r>
      <w:r w:rsidRPr="00EC4E5A">
        <w:rPr>
          <w:i/>
          <w:iCs/>
          <w:sz w:val="22"/>
          <w:szCs w:val="22"/>
        </w:rPr>
        <w:instrText xml:space="preserve"> SEQ Observation \* ARABIC </w:instrText>
      </w:r>
      <w:r w:rsidRPr="00EC4E5A">
        <w:rPr>
          <w:i/>
          <w:iCs/>
          <w:sz w:val="22"/>
          <w:szCs w:val="22"/>
        </w:rPr>
        <w:fldChar w:fldCharType="separate"/>
      </w:r>
      <w:r w:rsidR="0089350E">
        <w:rPr>
          <w:i/>
          <w:iCs/>
          <w:noProof/>
          <w:sz w:val="22"/>
          <w:szCs w:val="22"/>
        </w:rPr>
        <w:t>5</w:t>
      </w:r>
      <w:r w:rsidRPr="00EC4E5A">
        <w:rPr>
          <w:i/>
          <w:iCs/>
          <w:sz w:val="22"/>
          <w:szCs w:val="22"/>
        </w:rPr>
        <w:fldChar w:fldCharType="end"/>
      </w:r>
      <w:r w:rsidRPr="00EC4E5A">
        <w:rPr>
          <w:sz w:val="22"/>
          <w:szCs w:val="22"/>
        </w:rPr>
        <w:t xml:space="preserve">: </w:t>
      </w:r>
      <w:r w:rsidRPr="00EC4E5A">
        <w:rPr>
          <w:rFonts w:cs="Calibri"/>
          <w:sz w:val="22"/>
          <w:szCs w:val="22"/>
        </w:rPr>
        <w:t xml:space="preserve"> Considering unavailability impact </w:t>
      </w:r>
      <w:r w:rsidRPr="00EC4E5A">
        <w:rPr>
          <w:rFonts w:cs="Calibri"/>
          <w:iCs/>
          <w:sz w:val="22"/>
          <w:szCs w:val="22"/>
          <w:lang w:eastAsia="x-none"/>
        </w:rPr>
        <w:t xml:space="preserve">due to charging by energy harvesting, Reader should include counter information for slotted-ALOHA; otherwise device </w:t>
      </w:r>
      <w:r w:rsidRPr="00EC4E5A">
        <w:rPr>
          <w:rFonts w:cs="Calibri"/>
          <w:iCs/>
          <w:sz w:val="22"/>
          <w:szCs w:val="22"/>
          <w:u w:val="single"/>
          <w:lang w:eastAsia="x-none"/>
        </w:rPr>
        <w:t>cannot</w:t>
      </w:r>
      <w:r w:rsidRPr="00EC4E5A">
        <w:rPr>
          <w:rFonts w:cs="Calibri"/>
          <w:iCs/>
          <w:sz w:val="22"/>
          <w:szCs w:val="22"/>
          <w:lang w:eastAsia="x-none"/>
        </w:rPr>
        <w:t xml:space="preserve"> identify its correct time occasion to transmit Msg</w:t>
      </w:r>
      <w:r w:rsidR="00ED197D">
        <w:rPr>
          <w:rFonts w:cs="Calibri"/>
          <w:iCs/>
          <w:sz w:val="22"/>
          <w:szCs w:val="22"/>
          <w:lang w:eastAsia="x-none"/>
        </w:rPr>
        <w:t>1</w:t>
      </w:r>
      <w:r w:rsidRPr="00EC4E5A">
        <w:rPr>
          <w:rFonts w:cs="Calibri"/>
          <w:iCs/>
          <w:sz w:val="22"/>
          <w:szCs w:val="22"/>
          <w:lang w:eastAsia="x-none"/>
        </w:rPr>
        <w:t xml:space="preserve"> due to missing Reader command during unavailable duration.</w:t>
      </w:r>
      <w:bookmarkEnd w:id="12"/>
    </w:p>
    <w:p w14:paraId="2DC5A51A" w14:textId="77777777" w:rsidR="00EC4E5A" w:rsidRPr="00EC4E5A" w:rsidRDefault="00EC4E5A" w:rsidP="00EC4E5A">
      <w:pPr>
        <w:rPr>
          <w:lang w:eastAsia="x-none"/>
        </w:rPr>
      </w:pPr>
    </w:p>
    <w:p w14:paraId="64620578" w14:textId="13F86793" w:rsidR="00EC4E5A" w:rsidRPr="00EC4E5A" w:rsidRDefault="00EC4E5A" w:rsidP="00EC4E5A">
      <w:pPr>
        <w:pStyle w:val="Caption"/>
        <w:spacing w:after="0"/>
        <w:jc w:val="left"/>
        <w:rPr>
          <w:sz w:val="22"/>
          <w:szCs w:val="22"/>
          <w:lang w:eastAsia="x-none"/>
        </w:rPr>
      </w:pPr>
      <w:bookmarkStart w:id="13" w:name="_Ref178972346"/>
      <w:r w:rsidRPr="00EC4E5A">
        <w:rPr>
          <w:sz w:val="22"/>
          <w:szCs w:val="22"/>
          <w:u w:val="single"/>
        </w:rPr>
        <w:t xml:space="preserve">Proposal </w:t>
      </w:r>
      <w:r w:rsidRPr="00EC4E5A">
        <w:rPr>
          <w:sz w:val="22"/>
          <w:szCs w:val="22"/>
          <w:u w:val="single"/>
        </w:rPr>
        <w:fldChar w:fldCharType="begin"/>
      </w:r>
      <w:r w:rsidRPr="00EC4E5A">
        <w:rPr>
          <w:sz w:val="22"/>
          <w:szCs w:val="22"/>
          <w:u w:val="single"/>
        </w:rPr>
        <w:instrText xml:space="preserve"> SEQ Proposal \* ARABIC </w:instrText>
      </w:r>
      <w:r w:rsidRPr="00EC4E5A">
        <w:rPr>
          <w:sz w:val="22"/>
          <w:szCs w:val="22"/>
          <w:u w:val="single"/>
        </w:rPr>
        <w:fldChar w:fldCharType="separate"/>
      </w:r>
      <w:r w:rsidR="00DB09E5">
        <w:rPr>
          <w:noProof/>
          <w:sz w:val="22"/>
          <w:szCs w:val="22"/>
          <w:u w:val="single"/>
        </w:rPr>
        <w:t>5</w:t>
      </w:r>
      <w:r w:rsidRPr="00EC4E5A">
        <w:rPr>
          <w:sz w:val="22"/>
          <w:szCs w:val="22"/>
          <w:u w:val="single"/>
        </w:rPr>
        <w:fldChar w:fldCharType="end"/>
      </w:r>
      <w:r>
        <w:rPr>
          <w:sz w:val="22"/>
          <w:szCs w:val="22"/>
        </w:rPr>
        <w:t>: Direction 2 is necessary for resolving unavailability impact for slotted-ALOHA. In particular, counter information should be explicitly carried for device to correctly identify its time occasion for sending Msg</w:t>
      </w:r>
      <w:r w:rsidR="00ED197D">
        <w:rPr>
          <w:sz w:val="22"/>
          <w:szCs w:val="22"/>
        </w:rPr>
        <w:t>1</w:t>
      </w:r>
      <w:r>
        <w:rPr>
          <w:sz w:val="22"/>
          <w:szCs w:val="22"/>
        </w:rPr>
        <w:t xml:space="preserve"> since device will miss Reader command during unavailable duration.</w:t>
      </w:r>
      <w:bookmarkEnd w:id="13"/>
    </w:p>
    <w:p w14:paraId="745ECD6E" w14:textId="4ABACC7D" w:rsidR="00EC4E5A" w:rsidRDefault="00EC4E5A" w:rsidP="00EC4E5A">
      <w:pPr>
        <w:spacing w:after="0"/>
        <w:rPr>
          <w:rFonts w:cs="Calibri"/>
          <w:sz w:val="22"/>
          <w:szCs w:val="22"/>
        </w:rPr>
      </w:pPr>
      <w:r>
        <w:rPr>
          <w:noProof/>
        </w:rPr>
        <w:drawing>
          <wp:inline distT="0" distB="0" distL="0" distR="0" wp14:anchorId="7B43A974" wp14:editId="514E8393">
            <wp:extent cx="5486400" cy="167703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5486400" cy="1677035"/>
                    </a:xfrm>
                    <a:prstGeom prst="rect">
                      <a:avLst/>
                    </a:prstGeom>
                    <a:noFill/>
                    <a:ln>
                      <a:noFill/>
                    </a:ln>
                  </pic:spPr>
                </pic:pic>
              </a:graphicData>
            </a:graphic>
          </wp:inline>
        </w:drawing>
      </w:r>
    </w:p>
    <w:p w14:paraId="5136A425" w14:textId="77777777" w:rsidR="00EC4E5A" w:rsidRDefault="00EC4E5A" w:rsidP="00EC4E5A">
      <w:pPr>
        <w:spacing w:after="0"/>
        <w:rPr>
          <w:rFonts w:cs="Calibri"/>
          <w:sz w:val="22"/>
          <w:szCs w:val="22"/>
        </w:rPr>
      </w:pPr>
    </w:p>
    <w:p w14:paraId="479E3B21" w14:textId="21C119C5" w:rsidR="00EC4E5A" w:rsidRDefault="00EC4E5A" w:rsidP="00EC4E5A">
      <w:pPr>
        <w:spacing w:after="0"/>
        <w:rPr>
          <w:rFonts w:cs="Calibri"/>
          <w:sz w:val="22"/>
          <w:szCs w:val="22"/>
        </w:rPr>
      </w:pPr>
      <w:r>
        <w:rPr>
          <w:rFonts w:cs="Calibri"/>
          <w:sz w:val="22"/>
          <w:szCs w:val="22"/>
        </w:rPr>
        <w:t>For device 2, providing Reader command periodicity information can further help the devices to align to the periodic occasions of potential Reader commands.</w:t>
      </w:r>
    </w:p>
    <w:p w14:paraId="33AC954C" w14:textId="77777777" w:rsidR="00EC4E5A" w:rsidRDefault="00EC4E5A" w:rsidP="00EC4E5A">
      <w:pPr>
        <w:spacing w:after="0"/>
        <w:rPr>
          <w:rFonts w:cs="Calibri"/>
          <w:sz w:val="22"/>
          <w:szCs w:val="22"/>
        </w:rPr>
      </w:pPr>
    </w:p>
    <w:p w14:paraId="38361757" w14:textId="3857F0D4" w:rsidR="00EC4E5A" w:rsidRDefault="00EC4E5A" w:rsidP="00EC4E5A">
      <w:pPr>
        <w:pStyle w:val="Caption"/>
        <w:spacing w:after="0"/>
        <w:jc w:val="left"/>
        <w:rPr>
          <w:rFonts w:cs="Calibri"/>
          <w:sz w:val="22"/>
          <w:szCs w:val="22"/>
        </w:rPr>
      </w:pPr>
      <w:bookmarkStart w:id="14" w:name="_Ref178972367"/>
      <w:r w:rsidRPr="00EC4E5A">
        <w:rPr>
          <w:sz w:val="22"/>
          <w:szCs w:val="22"/>
          <w:u w:val="single"/>
        </w:rPr>
        <w:t xml:space="preserve">Proposal </w:t>
      </w:r>
      <w:r w:rsidRPr="00EC4E5A">
        <w:rPr>
          <w:sz w:val="22"/>
          <w:szCs w:val="22"/>
          <w:u w:val="single"/>
        </w:rPr>
        <w:fldChar w:fldCharType="begin"/>
      </w:r>
      <w:r w:rsidRPr="00EC4E5A">
        <w:rPr>
          <w:sz w:val="22"/>
          <w:szCs w:val="22"/>
          <w:u w:val="single"/>
        </w:rPr>
        <w:instrText xml:space="preserve"> SEQ Proposal \* ARABIC </w:instrText>
      </w:r>
      <w:r w:rsidRPr="00EC4E5A">
        <w:rPr>
          <w:sz w:val="22"/>
          <w:szCs w:val="22"/>
          <w:u w:val="single"/>
        </w:rPr>
        <w:fldChar w:fldCharType="separate"/>
      </w:r>
      <w:r w:rsidR="00DB09E5">
        <w:rPr>
          <w:noProof/>
          <w:sz w:val="22"/>
          <w:szCs w:val="22"/>
          <w:u w:val="single"/>
        </w:rPr>
        <w:t>6</w:t>
      </w:r>
      <w:r w:rsidRPr="00EC4E5A">
        <w:rPr>
          <w:sz w:val="22"/>
          <w:szCs w:val="22"/>
          <w:u w:val="single"/>
        </w:rPr>
        <w:fldChar w:fldCharType="end"/>
      </w:r>
      <w:r>
        <w:rPr>
          <w:sz w:val="22"/>
          <w:szCs w:val="22"/>
        </w:rPr>
        <w:t>: Reader command further includes the periodicity information of Reader command occasions, which allows device 2 to adjust its unavailable duration and align to the periodic occasions of potential reader commands.</w:t>
      </w:r>
      <w:bookmarkEnd w:id="14"/>
      <w:r>
        <w:rPr>
          <w:sz w:val="22"/>
          <w:szCs w:val="22"/>
        </w:rPr>
        <w:br/>
      </w:r>
    </w:p>
    <w:p w14:paraId="5437FF03" w14:textId="1986D202" w:rsidR="00EC4E5A" w:rsidRDefault="00EC4E5A" w:rsidP="00EC4E5A">
      <w:pPr>
        <w:spacing w:after="0"/>
        <w:rPr>
          <w:rFonts w:cs="Calibri"/>
          <w:sz w:val="22"/>
          <w:szCs w:val="22"/>
        </w:rPr>
      </w:pPr>
      <w:r>
        <w:rPr>
          <w:rFonts w:cs="Calibri"/>
          <w:sz w:val="22"/>
          <w:szCs w:val="22"/>
        </w:rPr>
        <w:t>When device receives an R2D command, it is important for device to know whether its remaining available duration, estimated by (M1-N1) and (M2 – N2) for devices 1 and 2, respectively, can accommodate the subsequent R2D reception or D2R transmission. In this regard, a scheduling command in R2D transmission should provide end timing information for the corresponding R2D reception or D2R transmission for target device(s).</w:t>
      </w:r>
    </w:p>
    <w:p w14:paraId="6074D8C6" w14:textId="77777777" w:rsidR="00EC4E5A" w:rsidRPr="00EC4E5A" w:rsidRDefault="00EC4E5A" w:rsidP="00EC4E5A">
      <w:pPr>
        <w:spacing w:after="0"/>
        <w:rPr>
          <w:rFonts w:cs="Calibri"/>
          <w:sz w:val="22"/>
          <w:szCs w:val="22"/>
        </w:rPr>
      </w:pPr>
    </w:p>
    <w:p w14:paraId="2E46044D" w14:textId="55F80004" w:rsidR="00EC4E5A" w:rsidRDefault="00EC4E5A" w:rsidP="00EC4E5A">
      <w:pPr>
        <w:pStyle w:val="Caption"/>
        <w:spacing w:after="0"/>
        <w:jc w:val="left"/>
        <w:rPr>
          <w:rFonts w:cs="Calibri"/>
          <w:sz w:val="22"/>
          <w:szCs w:val="22"/>
        </w:rPr>
      </w:pPr>
      <w:bookmarkStart w:id="15" w:name="_Ref178972107"/>
      <w:r w:rsidRPr="00EC4E5A">
        <w:rPr>
          <w:i/>
          <w:iCs/>
          <w:sz w:val="22"/>
          <w:szCs w:val="22"/>
        </w:rPr>
        <w:t xml:space="preserve">Observation </w:t>
      </w:r>
      <w:r w:rsidRPr="00EC4E5A">
        <w:rPr>
          <w:i/>
          <w:iCs/>
          <w:sz w:val="22"/>
          <w:szCs w:val="22"/>
        </w:rPr>
        <w:fldChar w:fldCharType="begin"/>
      </w:r>
      <w:r w:rsidRPr="00EC4E5A">
        <w:rPr>
          <w:i/>
          <w:iCs/>
          <w:sz w:val="22"/>
          <w:szCs w:val="22"/>
        </w:rPr>
        <w:instrText xml:space="preserve"> SEQ Observation \* ARABIC </w:instrText>
      </w:r>
      <w:r w:rsidRPr="00EC4E5A">
        <w:rPr>
          <w:i/>
          <w:iCs/>
          <w:sz w:val="22"/>
          <w:szCs w:val="22"/>
        </w:rPr>
        <w:fldChar w:fldCharType="separate"/>
      </w:r>
      <w:r w:rsidR="0089350E">
        <w:rPr>
          <w:i/>
          <w:iCs/>
          <w:noProof/>
          <w:sz w:val="22"/>
          <w:szCs w:val="22"/>
        </w:rPr>
        <w:t>6</w:t>
      </w:r>
      <w:r w:rsidRPr="00EC4E5A">
        <w:rPr>
          <w:i/>
          <w:iCs/>
          <w:sz w:val="22"/>
          <w:szCs w:val="22"/>
        </w:rPr>
        <w:fldChar w:fldCharType="end"/>
      </w:r>
      <w:r w:rsidRPr="00EC4E5A">
        <w:rPr>
          <w:sz w:val="22"/>
          <w:szCs w:val="22"/>
        </w:rPr>
        <w:t xml:space="preserve">: </w:t>
      </w:r>
      <w:r w:rsidRPr="00EC4E5A">
        <w:rPr>
          <w:rFonts w:cs="Calibri"/>
          <w:sz w:val="22"/>
          <w:szCs w:val="22"/>
        </w:rPr>
        <w:t>Device needs to know whether its remaining available duration, estimated by (M1-N1) and (M2 – N2) for devices 1 and 2, respectively, can accommodate the subsequent R2D reception or D2R transmission.</w:t>
      </w:r>
      <w:bookmarkEnd w:id="15"/>
    </w:p>
    <w:p w14:paraId="589ABC67" w14:textId="77777777" w:rsidR="00EC4E5A" w:rsidRPr="00EC4E5A" w:rsidRDefault="00EC4E5A" w:rsidP="00EC4E5A">
      <w:pPr>
        <w:spacing w:after="0"/>
      </w:pPr>
    </w:p>
    <w:p w14:paraId="22409685" w14:textId="42B2C4CA" w:rsidR="00EC4E5A" w:rsidRPr="00EC4E5A" w:rsidRDefault="00EC4E5A" w:rsidP="00EC4E5A">
      <w:pPr>
        <w:pStyle w:val="Caption"/>
        <w:spacing w:after="0"/>
        <w:jc w:val="left"/>
        <w:rPr>
          <w:rFonts w:cs="Calibri"/>
          <w:sz w:val="22"/>
          <w:szCs w:val="22"/>
        </w:rPr>
      </w:pPr>
      <w:bookmarkStart w:id="16" w:name="_Ref178972386"/>
      <w:r w:rsidRPr="00EC4E5A">
        <w:rPr>
          <w:sz w:val="22"/>
          <w:szCs w:val="22"/>
          <w:u w:val="single"/>
        </w:rPr>
        <w:t xml:space="preserve">Proposal </w:t>
      </w:r>
      <w:r w:rsidRPr="00EC4E5A">
        <w:rPr>
          <w:sz w:val="22"/>
          <w:szCs w:val="22"/>
          <w:u w:val="single"/>
        </w:rPr>
        <w:fldChar w:fldCharType="begin"/>
      </w:r>
      <w:r w:rsidRPr="00EC4E5A">
        <w:rPr>
          <w:sz w:val="22"/>
          <w:szCs w:val="22"/>
          <w:u w:val="single"/>
        </w:rPr>
        <w:instrText xml:space="preserve"> SEQ Proposal \* ARABIC </w:instrText>
      </w:r>
      <w:r w:rsidRPr="00EC4E5A">
        <w:rPr>
          <w:sz w:val="22"/>
          <w:szCs w:val="22"/>
          <w:u w:val="single"/>
        </w:rPr>
        <w:fldChar w:fldCharType="separate"/>
      </w:r>
      <w:r w:rsidR="00DB09E5">
        <w:rPr>
          <w:noProof/>
          <w:sz w:val="22"/>
          <w:szCs w:val="22"/>
          <w:u w:val="single"/>
        </w:rPr>
        <w:t>7</w:t>
      </w:r>
      <w:r w:rsidRPr="00EC4E5A">
        <w:rPr>
          <w:sz w:val="22"/>
          <w:szCs w:val="22"/>
          <w:u w:val="single"/>
        </w:rPr>
        <w:fldChar w:fldCharType="end"/>
      </w:r>
      <w:r w:rsidRPr="00EC4E5A">
        <w:rPr>
          <w:sz w:val="22"/>
          <w:szCs w:val="22"/>
        </w:rPr>
        <w:t xml:space="preserve">: </w:t>
      </w:r>
      <w:r w:rsidRPr="00EC4E5A">
        <w:rPr>
          <w:rFonts w:cs="Calibri"/>
          <w:sz w:val="22"/>
          <w:szCs w:val="22"/>
        </w:rPr>
        <w:t>A scheduling command should provide end timing information for the corresponding R2D reception or D2R transmission for target device(s).</w:t>
      </w:r>
      <w:bookmarkEnd w:id="16"/>
    </w:p>
    <w:p w14:paraId="685882AF" w14:textId="3DF85122" w:rsidR="00EC4E5A" w:rsidRPr="00EC4E5A" w:rsidRDefault="00EC4E5A" w:rsidP="00A5066D">
      <w:pPr>
        <w:pStyle w:val="ListParagraph"/>
        <w:numPr>
          <w:ilvl w:val="0"/>
          <w:numId w:val="19"/>
        </w:numPr>
        <w:spacing w:after="0"/>
        <w:rPr>
          <w:b/>
          <w:bCs/>
          <w:sz w:val="22"/>
        </w:rPr>
      </w:pPr>
      <w:r w:rsidRPr="00EC4E5A">
        <w:rPr>
          <w:b/>
          <w:bCs/>
          <w:sz w:val="22"/>
        </w:rPr>
        <w:t xml:space="preserve">FFS: </w:t>
      </w:r>
      <w:r>
        <w:rPr>
          <w:b/>
          <w:bCs/>
          <w:sz w:val="22"/>
        </w:rPr>
        <w:t>End timing is e</w:t>
      </w:r>
      <w:r w:rsidRPr="00EC4E5A">
        <w:rPr>
          <w:b/>
          <w:bCs/>
          <w:sz w:val="22"/>
        </w:rPr>
        <w:t>xplicit</w:t>
      </w:r>
      <w:r>
        <w:rPr>
          <w:b/>
          <w:bCs/>
          <w:sz w:val="22"/>
        </w:rPr>
        <w:t>ly</w:t>
      </w:r>
      <w:r w:rsidRPr="00EC4E5A">
        <w:rPr>
          <w:b/>
          <w:bCs/>
          <w:sz w:val="22"/>
        </w:rPr>
        <w:t xml:space="preserve"> </w:t>
      </w:r>
      <w:r>
        <w:rPr>
          <w:b/>
          <w:bCs/>
          <w:sz w:val="22"/>
        </w:rPr>
        <w:t>indicated</w:t>
      </w:r>
      <w:r w:rsidRPr="00EC4E5A">
        <w:rPr>
          <w:b/>
          <w:bCs/>
          <w:sz w:val="22"/>
        </w:rPr>
        <w:t xml:space="preserve"> or </w:t>
      </w:r>
      <w:r>
        <w:rPr>
          <w:b/>
          <w:bCs/>
          <w:sz w:val="22"/>
        </w:rPr>
        <w:t>derived from</w:t>
      </w:r>
      <w:r w:rsidRPr="00EC4E5A">
        <w:rPr>
          <w:b/>
          <w:bCs/>
          <w:sz w:val="22"/>
        </w:rPr>
        <w:t xml:space="preserve"> the scheduling information</w:t>
      </w:r>
    </w:p>
    <w:p w14:paraId="0A2C3091" w14:textId="77777777" w:rsidR="00EC4E5A" w:rsidRDefault="00EC4E5A" w:rsidP="00EC4E5A">
      <w:pPr>
        <w:spacing w:after="0"/>
        <w:rPr>
          <w:rFonts w:cs="Calibri"/>
          <w:sz w:val="22"/>
          <w:szCs w:val="22"/>
        </w:rPr>
      </w:pPr>
    </w:p>
    <w:p w14:paraId="7EBA6124" w14:textId="6BDCC1D7" w:rsidR="00EC4E5A" w:rsidRDefault="00EC4E5A" w:rsidP="00EC4E5A">
      <w:pPr>
        <w:spacing w:after="0"/>
        <w:rPr>
          <w:rFonts w:cs="Calibri"/>
          <w:sz w:val="22"/>
          <w:szCs w:val="22"/>
        </w:rPr>
      </w:pPr>
      <w:r>
        <w:rPr>
          <w:rFonts w:cs="Calibri"/>
          <w:sz w:val="22"/>
          <w:szCs w:val="22"/>
        </w:rPr>
        <w:t>For Reader, it is beneficial to know the remaining energy information of target device(s). For example, if target data amount is small, Reader can try devices with low remaining energy, while Reader can focus on devices with high remaining energy when target data amount is large.</w:t>
      </w:r>
    </w:p>
    <w:p w14:paraId="2147DD7B" w14:textId="77777777" w:rsidR="00EC4E5A" w:rsidRPr="00EC4E5A" w:rsidRDefault="00EC4E5A" w:rsidP="00EC4E5A">
      <w:pPr>
        <w:spacing w:after="0"/>
        <w:rPr>
          <w:rFonts w:cs="Calibri"/>
          <w:sz w:val="22"/>
          <w:szCs w:val="22"/>
        </w:rPr>
      </w:pPr>
    </w:p>
    <w:p w14:paraId="25A5ECC5" w14:textId="1C161DF8" w:rsidR="00EC4E5A" w:rsidRPr="00EC4E5A" w:rsidRDefault="00EC4E5A" w:rsidP="00EC4E5A">
      <w:pPr>
        <w:spacing w:after="0"/>
        <w:rPr>
          <w:rFonts w:cs="Calibri"/>
          <w:sz w:val="22"/>
          <w:szCs w:val="22"/>
        </w:rPr>
      </w:pPr>
      <w:r w:rsidRPr="00EC4E5A">
        <w:rPr>
          <w:rFonts w:cs="Calibri"/>
          <w:sz w:val="22"/>
          <w:szCs w:val="22"/>
        </w:rPr>
        <w:t>For device 1, if M1 value(s) is predeterminate, it sufficient to provide (quantized) P1 value and indication of M1 value (if multiple candidates) to Reader. For devices 2, M2 value can be different for different unavailability duration setting (e.g., larger M2 with longer unavailable duration), and directly signal (quantized) (M2 – N2) value may be needed</w:t>
      </w:r>
      <w:r>
        <w:rPr>
          <w:rFonts w:cs="Calibri"/>
          <w:sz w:val="22"/>
          <w:szCs w:val="22"/>
        </w:rPr>
        <w:t xml:space="preserve">. Alternatively, if device 2 is already aligned to </w:t>
      </w:r>
      <w:r w:rsidR="0089350E">
        <w:rPr>
          <w:rFonts w:cs="Calibri"/>
          <w:sz w:val="22"/>
          <w:szCs w:val="22"/>
        </w:rPr>
        <w:t>the periodicity of potential Reader command, it can be sufficient to signal M2 and periodicity information of availability start.</w:t>
      </w:r>
      <w:r>
        <w:rPr>
          <w:rFonts w:cs="Calibri"/>
          <w:sz w:val="22"/>
          <w:szCs w:val="22"/>
        </w:rPr>
        <w:t xml:space="preserve"> </w:t>
      </w:r>
    </w:p>
    <w:p w14:paraId="64570AE2" w14:textId="77777777" w:rsidR="00EC4E5A" w:rsidRPr="00EC4E5A" w:rsidRDefault="00EC4E5A" w:rsidP="00EC4E5A">
      <w:pPr>
        <w:spacing w:after="0"/>
        <w:rPr>
          <w:rFonts w:cs="Calibri"/>
          <w:sz w:val="22"/>
          <w:szCs w:val="22"/>
        </w:rPr>
      </w:pPr>
    </w:p>
    <w:p w14:paraId="0CD34071" w14:textId="1DC9EFA0" w:rsidR="00EC4E5A" w:rsidRDefault="00EC4E5A" w:rsidP="00EC4E5A">
      <w:pPr>
        <w:pStyle w:val="Caption"/>
        <w:spacing w:after="0"/>
        <w:jc w:val="left"/>
        <w:rPr>
          <w:sz w:val="22"/>
          <w:szCs w:val="22"/>
        </w:rPr>
      </w:pPr>
      <w:bookmarkStart w:id="17" w:name="_Ref178972150"/>
      <w:r w:rsidRPr="00EC4E5A">
        <w:rPr>
          <w:i/>
          <w:iCs/>
          <w:sz w:val="22"/>
          <w:szCs w:val="22"/>
        </w:rPr>
        <w:t xml:space="preserve">Observation </w:t>
      </w:r>
      <w:r w:rsidRPr="00EC4E5A">
        <w:rPr>
          <w:i/>
          <w:iCs/>
          <w:sz w:val="22"/>
          <w:szCs w:val="22"/>
        </w:rPr>
        <w:fldChar w:fldCharType="begin"/>
      </w:r>
      <w:r w:rsidRPr="00EC4E5A">
        <w:rPr>
          <w:i/>
          <w:iCs/>
          <w:sz w:val="22"/>
          <w:szCs w:val="22"/>
        </w:rPr>
        <w:instrText xml:space="preserve"> SEQ Observation \* ARABIC </w:instrText>
      </w:r>
      <w:r w:rsidRPr="00EC4E5A">
        <w:rPr>
          <w:i/>
          <w:iCs/>
          <w:sz w:val="22"/>
          <w:szCs w:val="22"/>
        </w:rPr>
        <w:fldChar w:fldCharType="separate"/>
      </w:r>
      <w:r w:rsidR="0089350E">
        <w:rPr>
          <w:i/>
          <w:iCs/>
          <w:noProof/>
          <w:sz w:val="22"/>
          <w:szCs w:val="22"/>
        </w:rPr>
        <w:t>7</w:t>
      </w:r>
      <w:r w:rsidRPr="00EC4E5A">
        <w:rPr>
          <w:i/>
          <w:iCs/>
          <w:sz w:val="22"/>
          <w:szCs w:val="22"/>
        </w:rPr>
        <w:fldChar w:fldCharType="end"/>
      </w:r>
      <w:r w:rsidRPr="00EC4E5A">
        <w:rPr>
          <w:sz w:val="22"/>
          <w:szCs w:val="22"/>
        </w:rPr>
        <w:t>:</w:t>
      </w:r>
      <w:r>
        <w:rPr>
          <w:sz w:val="22"/>
          <w:szCs w:val="22"/>
        </w:rPr>
        <w:t xml:space="preserve"> </w:t>
      </w:r>
      <w:r>
        <w:rPr>
          <w:rFonts w:cs="Calibri"/>
          <w:sz w:val="22"/>
          <w:szCs w:val="22"/>
        </w:rPr>
        <w:t>It is beneficial to know the remaining energy information of target device(s). For example, if target data amount is small, Reader can try devices with low remaining energy, while Reader can focus on devices with high remaining energy when target data amount is large.</w:t>
      </w:r>
      <w:bookmarkEnd w:id="17"/>
      <w:r>
        <w:rPr>
          <w:sz w:val="22"/>
          <w:szCs w:val="22"/>
        </w:rPr>
        <w:t xml:space="preserve"> </w:t>
      </w:r>
    </w:p>
    <w:p w14:paraId="56239391" w14:textId="77777777" w:rsidR="00EC4E5A" w:rsidRPr="00EC4E5A" w:rsidRDefault="00EC4E5A" w:rsidP="00EC4E5A"/>
    <w:p w14:paraId="382B4601" w14:textId="0DD80ED6" w:rsidR="00EC4E5A" w:rsidRDefault="00EC4E5A" w:rsidP="00EC4E5A">
      <w:pPr>
        <w:pStyle w:val="Caption"/>
        <w:spacing w:after="0"/>
        <w:jc w:val="left"/>
        <w:rPr>
          <w:rFonts w:cs="Calibri"/>
          <w:sz w:val="22"/>
          <w:szCs w:val="22"/>
        </w:rPr>
      </w:pPr>
      <w:bookmarkStart w:id="18" w:name="_Ref178972413"/>
      <w:r w:rsidRPr="00EC4E5A">
        <w:rPr>
          <w:sz w:val="22"/>
          <w:szCs w:val="22"/>
          <w:u w:val="single"/>
        </w:rPr>
        <w:t xml:space="preserve">Proposal </w:t>
      </w:r>
      <w:r w:rsidRPr="00EC4E5A">
        <w:rPr>
          <w:sz w:val="22"/>
          <w:szCs w:val="22"/>
          <w:u w:val="single"/>
        </w:rPr>
        <w:fldChar w:fldCharType="begin"/>
      </w:r>
      <w:r w:rsidRPr="00EC4E5A">
        <w:rPr>
          <w:sz w:val="22"/>
          <w:szCs w:val="22"/>
          <w:u w:val="single"/>
        </w:rPr>
        <w:instrText xml:space="preserve"> SEQ Proposal \* ARABIC </w:instrText>
      </w:r>
      <w:r w:rsidRPr="00EC4E5A">
        <w:rPr>
          <w:sz w:val="22"/>
          <w:szCs w:val="22"/>
          <w:u w:val="single"/>
        </w:rPr>
        <w:fldChar w:fldCharType="separate"/>
      </w:r>
      <w:r w:rsidR="00DB09E5">
        <w:rPr>
          <w:noProof/>
          <w:sz w:val="22"/>
          <w:szCs w:val="22"/>
          <w:u w:val="single"/>
        </w:rPr>
        <w:t>8</w:t>
      </w:r>
      <w:r w:rsidRPr="00EC4E5A">
        <w:rPr>
          <w:sz w:val="22"/>
          <w:szCs w:val="22"/>
          <w:u w:val="single"/>
        </w:rPr>
        <w:fldChar w:fldCharType="end"/>
      </w:r>
      <w:r w:rsidRPr="00EC4E5A">
        <w:rPr>
          <w:sz w:val="22"/>
          <w:szCs w:val="22"/>
        </w:rPr>
        <w:t xml:space="preserve">: </w:t>
      </w:r>
      <w:r w:rsidRPr="00EC4E5A">
        <w:rPr>
          <w:rFonts w:cs="Calibri"/>
          <w:sz w:val="22"/>
          <w:szCs w:val="22"/>
        </w:rPr>
        <w:t xml:space="preserve"> </w:t>
      </w:r>
      <w:r>
        <w:rPr>
          <w:rFonts w:cs="Calibri"/>
          <w:sz w:val="22"/>
          <w:szCs w:val="22"/>
        </w:rPr>
        <w:t xml:space="preserve">D2R transmission include remaining energy information of the </w:t>
      </w:r>
      <w:r w:rsidR="0089350E">
        <w:rPr>
          <w:rFonts w:cs="Calibri"/>
          <w:sz w:val="22"/>
          <w:szCs w:val="22"/>
        </w:rPr>
        <w:t>device</w:t>
      </w:r>
      <w:bookmarkEnd w:id="18"/>
    </w:p>
    <w:p w14:paraId="274032DA" w14:textId="19B07B74" w:rsidR="00EC4E5A" w:rsidRPr="00EC4E5A" w:rsidRDefault="00EC4E5A" w:rsidP="00A5066D">
      <w:pPr>
        <w:pStyle w:val="Caption"/>
        <w:numPr>
          <w:ilvl w:val="0"/>
          <w:numId w:val="19"/>
        </w:numPr>
        <w:spacing w:after="0"/>
        <w:jc w:val="left"/>
        <w:rPr>
          <w:rFonts w:cs="Calibri"/>
          <w:sz w:val="22"/>
          <w:szCs w:val="22"/>
        </w:rPr>
      </w:pPr>
      <w:r>
        <w:rPr>
          <w:rFonts w:cs="Calibri"/>
          <w:sz w:val="22"/>
          <w:szCs w:val="22"/>
        </w:rPr>
        <w:t xml:space="preserve">FFS: Different content designs for device 1 and 2 </w:t>
      </w:r>
    </w:p>
    <w:p w14:paraId="3B6E5707" w14:textId="77777777" w:rsidR="0089350E" w:rsidRPr="00EC4E5A" w:rsidRDefault="0089350E" w:rsidP="00EC4E5A">
      <w:pPr>
        <w:spacing w:after="0"/>
        <w:rPr>
          <w:rFonts w:cs="Calibri"/>
          <w:sz w:val="22"/>
          <w:szCs w:val="22"/>
        </w:rPr>
      </w:pPr>
    </w:p>
    <w:p w14:paraId="29C5E1E0" w14:textId="6361FE72" w:rsidR="00EC4E5A" w:rsidRDefault="0089350E" w:rsidP="0089350E">
      <w:pPr>
        <w:pStyle w:val="Heading2"/>
      </w:pPr>
      <w:r>
        <w:t>Potential Enhancement for First R2D Contact and First D2R TX</w:t>
      </w:r>
    </w:p>
    <w:p w14:paraId="02EDF196" w14:textId="11DA32C6" w:rsidR="0089350E" w:rsidRDefault="0089350E" w:rsidP="0089350E">
      <w:pPr>
        <w:spacing w:after="0"/>
        <w:rPr>
          <w:rFonts w:cs="Calibri"/>
          <w:sz w:val="22"/>
          <w:szCs w:val="22"/>
        </w:rPr>
      </w:pPr>
      <w:r>
        <w:rPr>
          <w:rFonts w:cs="Calibri"/>
          <w:sz w:val="22"/>
          <w:szCs w:val="22"/>
        </w:rPr>
        <w:t xml:space="preserve">Typical assumption of first R2D contact is that devices are provided with sufficient energy so that </w:t>
      </w:r>
      <w:r w:rsidRPr="0089350E">
        <w:rPr>
          <w:rFonts w:cs="Calibri"/>
          <w:b/>
          <w:bCs/>
          <w:i/>
          <w:iCs/>
          <w:sz w:val="22"/>
          <w:szCs w:val="22"/>
        </w:rPr>
        <w:t xml:space="preserve">ALL </w:t>
      </w:r>
      <w:r>
        <w:rPr>
          <w:rFonts w:cs="Calibri"/>
          <w:sz w:val="22"/>
          <w:szCs w:val="22"/>
        </w:rPr>
        <w:t xml:space="preserve">the devices become available before the R2D transmission. This may not be true when devices are scattered in a wide region, where device EH timing and start of </w:t>
      </w:r>
      <w:r w:rsidRPr="0089350E">
        <w:rPr>
          <w:rFonts w:cs="Calibri"/>
          <w:b/>
          <w:bCs/>
          <w:sz w:val="22"/>
          <w:szCs w:val="22"/>
        </w:rPr>
        <w:t xml:space="preserve">availability </w:t>
      </w:r>
      <w:r w:rsidRPr="0089350E">
        <w:rPr>
          <w:rFonts w:cs="Calibri"/>
          <w:b/>
          <w:bCs/>
          <w:sz w:val="22"/>
          <w:szCs w:val="22"/>
        </w:rPr>
        <w:lastRenderedPageBreak/>
        <w:t>durations may not be aligned</w:t>
      </w:r>
      <w:r>
        <w:rPr>
          <w:rFonts w:cs="Calibri"/>
          <w:sz w:val="22"/>
          <w:szCs w:val="22"/>
        </w:rPr>
        <w:t>. For such case, how Reader can efficiently and effectively reach all devices become an issue.</w:t>
      </w:r>
    </w:p>
    <w:p w14:paraId="10F1BCB7" w14:textId="77777777" w:rsidR="0089350E" w:rsidRDefault="0089350E" w:rsidP="0089350E">
      <w:pPr>
        <w:spacing w:after="0"/>
        <w:rPr>
          <w:rFonts w:cs="Calibri"/>
          <w:sz w:val="22"/>
          <w:szCs w:val="22"/>
        </w:rPr>
      </w:pPr>
    </w:p>
    <w:p w14:paraId="678C28D6" w14:textId="6BE09860" w:rsidR="0089350E" w:rsidRPr="0089350E" w:rsidRDefault="0089350E" w:rsidP="0089350E">
      <w:pPr>
        <w:pStyle w:val="Caption"/>
        <w:spacing w:after="0"/>
        <w:jc w:val="left"/>
        <w:rPr>
          <w:sz w:val="22"/>
          <w:szCs w:val="22"/>
        </w:rPr>
      </w:pPr>
      <w:bookmarkStart w:id="19" w:name="_Ref178972179"/>
      <w:r>
        <w:rPr>
          <w:i/>
          <w:iCs/>
          <w:sz w:val="22"/>
          <w:szCs w:val="22"/>
        </w:rPr>
        <w:t xml:space="preserve">Observation </w:t>
      </w:r>
      <w:r>
        <w:rPr>
          <w:i/>
          <w:iCs/>
          <w:sz w:val="22"/>
          <w:szCs w:val="22"/>
        </w:rPr>
        <w:fldChar w:fldCharType="begin"/>
      </w:r>
      <w:r>
        <w:rPr>
          <w:i/>
          <w:iCs/>
          <w:sz w:val="22"/>
          <w:szCs w:val="22"/>
        </w:rPr>
        <w:instrText xml:space="preserve"> SEQ Observation \* ARABIC </w:instrText>
      </w:r>
      <w:r>
        <w:rPr>
          <w:i/>
          <w:iCs/>
          <w:sz w:val="22"/>
          <w:szCs w:val="22"/>
        </w:rPr>
        <w:fldChar w:fldCharType="separate"/>
      </w:r>
      <w:r>
        <w:rPr>
          <w:i/>
          <w:iCs/>
          <w:noProof/>
          <w:sz w:val="22"/>
          <w:szCs w:val="22"/>
        </w:rPr>
        <w:t>8</w:t>
      </w:r>
      <w:r>
        <w:rPr>
          <w:i/>
          <w:iCs/>
          <w:sz w:val="22"/>
          <w:szCs w:val="22"/>
        </w:rPr>
        <w:fldChar w:fldCharType="end"/>
      </w:r>
      <w:r>
        <w:rPr>
          <w:sz w:val="22"/>
          <w:szCs w:val="22"/>
        </w:rPr>
        <w:t xml:space="preserve">: </w:t>
      </w:r>
      <w:r>
        <w:rPr>
          <w:rFonts w:cs="Calibri"/>
          <w:sz w:val="22"/>
          <w:szCs w:val="22"/>
        </w:rPr>
        <w:t>When devices are scattered in a wide region, device EH timing and start of availability durations may not be aligned.</w:t>
      </w:r>
      <w:bookmarkEnd w:id="19"/>
    </w:p>
    <w:p w14:paraId="497BACA8" w14:textId="77777777" w:rsidR="0089350E" w:rsidRDefault="0089350E" w:rsidP="0089350E">
      <w:pPr>
        <w:spacing w:after="0"/>
        <w:rPr>
          <w:rFonts w:cs="Calibri"/>
          <w:sz w:val="22"/>
          <w:szCs w:val="22"/>
        </w:rPr>
      </w:pPr>
    </w:p>
    <w:p w14:paraId="77536389" w14:textId="28A76DF0" w:rsidR="0089350E" w:rsidRDefault="0089350E" w:rsidP="0089350E">
      <w:pPr>
        <w:spacing w:after="0"/>
        <w:rPr>
          <w:rFonts w:cs="Calibri"/>
          <w:sz w:val="22"/>
          <w:szCs w:val="22"/>
        </w:rPr>
      </w:pPr>
      <w:r>
        <w:rPr>
          <w:rFonts w:cs="Calibri"/>
          <w:sz w:val="22"/>
          <w:szCs w:val="22"/>
        </w:rPr>
        <w:t xml:space="preserve">Having Reader to continuously send R2D commands is one possible solution, which is very power consuming and potentially induces interference to other Readers, and periodic R2D transmissions would be a more practical solution. </w:t>
      </w:r>
    </w:p>
    <w:p w14:paraId="13E2EA0C" w14:textId="77777777" w:rsidR="0089350E" w:rsidRPr="0089350E" w:rsidRDefault="0089350E" w:rsidP="0089350E">
      <w:pPr>
        <w:spacing w:after="0"/>
        <w:rPr>
          <w:rFonts w:cs="Calibri"/>
          <w:sz w:val="22"/>
          <w:szCs w:val="22"/>
        </w:rPr>
      </w:pPr>
    </w:p>
    <w:p w14:paraId="4088B3A3" w14:textId="3A782C93" w:rsidR="0089350E" w:rsidRPr="0089350E" w:rsidRDefault="0089350E" w:rsidP="0089350E">
      <w:pPr>
        <w:pStyle w:val="Caption"/>
        <w:spacing w:after="0"/>
        <w:jc w:val="left"/>
        <w:rPr>
          <w:rFonts w:cs="Calibri"/>
          <w:sz w:val="22"/>
          <w:szCs w:val="22"/>
        </w:rPr>
      </w:pPr>
      <w:bookmarkStart w:id="20" w:name="_Ref178972193"/>
      <w:r w:rsidRPr="0089350E">
        <w:rPr>
          <w:i/>
          <w:iCs/>
          <w:sz w:val="22"/>
          <w:szCs w:val="22"/>
        </w:rPr>
        <w:t xml:space="preserve">Observation </w:t>
      </w:r>
      <w:r w:rsidRPr="0089350E">
        <w:rPr>
          <w:i/>
          <w:iCs/>
          <w:sz w:val="22"/>
          <w:szCs w:val="22"/>
        </w:rPr>
        <w:fldChar w:fldCharType="begin"/>
      </w:r>
      <w:r w:rsidRPr="0089350E">
        <w:rPr>
          <w:i/>
          <w:iCs/>
          <w:sz w:val="22"/>
          <w:szCs w:val="22"/>
        </w:rPr>
        <w:instrText xml:space="preserve"> SEQ Observation \* ARABIC </w:instrText>
      </w:r>
      <w:r w:rsidRPr="0089350E">
        <w:rPr>
          <w:i/>
          <w:iCs/>
          <w:sz w:val="22"/>
          <w:szCs w:val="22"/>
        </w:rPr>
        <w:fldChar w:fldCharType="separate"/>
      </w:r>
      <w:r w:rsidRPr="0089350E">
        <w:rPr>
          <w:i/>
          <w:iCs/>
          <w:noProof/>
          <w:sz w:val="22"/>
          <w:szCs w:val="22"/>
        </w:rPr>
        <w:t>9</w:t>
      </w:r>
      <w:r w:rsidRPr="0089350E">
        <w:rPr>
          <w:i/>
          <w:iCs/>
          <w:sz w:val="22"/>
          <w:szCs w:val="22"/>
        </w:rPr>
        <w:fldChar w:fldCharType="end"/>
      </w:r>
      <w:r>
        <w:rPr>
          <w:sz w:val="22"/>
          <w:szCs w:val="22"/>
        </w:rPr>
        <w:t xml:space="preserve">: Periodic R2D cand be used to </w:t>
      </w:r>
      <w:r>
        <w:rPr>
          <w:rFonts w:cs="Calibri"/>
          <w:sz w:val="22"/>
          <w:szCs w:val="22"/>
        </w:rPr>
        <w:t>efficiently and effectively reach all devices.</w:t>
      </w:r>
      <w:bookmarkEnd w:id="20"/>
    </w:p>
    <w:p w14:paraId="24FB3C9F" w14:textId="77777777" w:rsidR="0089350E" w:rsidRPr="0089350E" w:rsidRDefault="0089350E" w:rsidP="0089350E">
      <w:pPr>
        <w:spacing w:after="0"/>
        <w:rPr>
          <w:rFonts w:cs="Calibri"/>
          <w:sz w:val="22"/>
          <w:szCs w:val="22"/>
        </w:rPr>
      </w:pPr>
    </w:p>
    <w:p w14:paraId="5116F653" w14:textId="324EB597" w:rsidR="0089350E" w:rsidRDefault="0089350E" w:rsidP="0089350E">
      <w:pPr>
        <w:spacing w:after="0"/>
        <w:rPr>
          <w:rFonts w:cs="Calibri"/>
          <w:sz w:val="22"/>
          <w:szCs w:val="22"/>
        </w:rPr>
      </w:pPr>
      <w:r w:rsidRPr="0089350E">
        <w:rPr>
          <w:rFonts w:cs="Calibri"/>
          <w:sz w:val="22"/>
          <w:szCs w:val="22"/>
        </w:rPr>
        <w:t>For device 1, it can be checked that, if periodicity of periodic R2D is less than the minimum available</w:t>
      </w:r>
      <w:r>
        <w:rPr>
          <w:rFonts w:cs="Calibri"/>
          <w:sz w:val="22"/>
          <w:szCs w:val="22"/>
        </w:rPr>
        <w:t xml:space="preserve"> duration, there will be at least one R2D detected during each available duration. </w:t>
      </w:r>
    </w:p>
    <w:p w14:paraId="51685831" w14:textId="77777777" w:rsidR="0089350E" w:rsidRDefault="0089350E" w:rsidP="0089350E">
      <w:pPr>
        <w:spacing w:after="0"/>
        <w:rPr>
          <w:rFonts w:cs="Calibri"/>
          <w:sz w:val="22"/>
          <w:szCs w:val="22"/>
        </w:rPr>
      </w:pPr>
    </w:p>
    <w:p w14:paraId="1D02802E" w14:textId="78AE292B" w:rsidR="0089350E" w:rsidRPr="0089350E" w:rsidRDefault="0089350E" w:rsidP="0089350E">
      <w:pPr>
        <w:spacing w:after="0"/>
        <w:rPr>
          <w:rFonts w:cs="Calibri"/>
          <w:sz w:val="22"/>
          <w:szCs w:val="22"/>
        </w:rPr>
      </w:pPr>
      <w:r>
        <w:rPr>
          <w:rFonts w:cs="Calibri"/>
          <w:sz w:val="22"/>
          <w:szCs w:val="22"/>
        </w:rPr>
        <w:t xml:space="preserve">For device 2, if periodic availability is enforced for initial access, having Reader R2D periodicity based on a relative prime value to device periodicity ensures overlapping for all possible start offset of device availability. </w:t>
      </w:r>
    </w:p>
    <w:p w14:paraId="0CE77415" w14:textId="77777777" w:rsidR="0089350E" w:rsidRPr="0089350E" w:rsidRDefault="0089350E" w:rsidP="0089350E">
      <w:pPr>
        <w:spacing w:after="0"/>
        <w:rPr>
          <w:sz w:val="22"/>
          <w:szCs w:val="22"/>
        </w:rPr>
      </w:pPr>
    </w:p>
    <w:p w14:paraId="652DCEC4" w14:textId="18D01D98" w:rsidR="0089350E" w:rsidRPr="0089350E" w:rsidRDefault="0089350E" w:rsidP="0089350E">
      <w:pPr>
        <w:pStyle w:val="Caption"/>
        <w:spacing w:after="0"/>
        <w:jc w:val="left"/>
        <w:rPr>
          <w:sz w:val="22"/>
          <w:szCs w:val="22"/>
        </w:rPr>
      </w:pPr>
      <w:bookmarkStart w:id="21" w:name="_Ref178972445"/>
      <w:r w:rsidRPr="0089350E">
        <w:rPr>
          <w:sz w:val="22"/>
          <w:szCs w:val="22"/>
          <w:u w:val="single"/>
        </w:rPr>
        <w:t xml:space="preserve">Proposal </w:t>
      </w:r>
      <w:r w:rsidRPr="0089350E">
        <w:rPr>
          <w:sz w:val="22"/>
          <w:szCs w:val="22"/>
          <w:u w:val="single"/>
        </w:rPr>
        <w:fldChar w:fldCharType="begin"/>
      </w:r>
      <w:r w:rsidRPr="0089350E">
        <w:rPr>
          <w:sz w:val="22"/>
          <w:szCs w:val="22"/>
          <w:u w:val="single"/>
        </w:rPr>
        <w:instrText xml:space="preserve"> SEQ Proposal \* ARABIC </w:instrText>
      </w:r>
      <w:r w:rsidRPr="0089350E">
        <w:rPr>
          <w:sz w:val="22"/>
          <w:szCs w:val="22"/>
          <w:u w:val="single"/>
        </w:rPr>
        <w:fldChar w:fldCharType="separate"/>
      </w:r>
      <w:r w:rsidR="00DB09E5">
        <w:rPr>
          <w:noProof/>
          <w:sz w:val="22"/>
          <w:szCs w:val="22"/>
          <w:u w:val="single"/>
        </w:rPr>
        <w:t>9</w:t>
      </w:r>
      <w:r w:rsidRPr="0089350E">
        <w:rPr>
          <w:sz w:val="22"/>
          <w:szCs w:val="22"/>
          <w:u w:val="single"/>
        </w:rPr>
        <w:fldChar w:fldCharType="end"/>
      </w:r>
      <w:r w:rsidRPr="0089350E">
        <w:rPr>
          <w:sz w:val="22"/>
          <w:szCs w:val="22"/>
        </w:rPr>
        <w:t>: Periodicity of R2D for initial contact of devices with unaligned availability start should fulfill at least the following two conditions:</w:t>
      </w:r>
      <w:bookmarkEnd w:id="21"/>
    </w:p>
    <w:p w14:paraId="5B890B26" w14:textId="3C7CB1AE" w:rsidR="0089350E" w:rsidRPr="0089350E" w:rsidRDefault="00DB09E5" w:rsidP="00A5066D">
      <w:pPr>
        <w:pStyle w:val="ListParagraph"/>
        <w:numPr>
          <w:ilvl w:val="0"/>
          <w:numId w:val="19"/>
        </w:numPr>
        <w:spacing w:after="0"/>
        <w:rPr>
          <w:b/>
          <w:bCs/>
          <w:sz w:val="22"/>
        </w:rPr>
      </w:pPr>
      <w:r>
        <w:rPr>
          <w:b/>
          <w:bCs/>
          <w:sz w:val="22"/>
        </w:rPr>
        <w:t>Less than</w:t>
      </w:r>
      <w:r w:rsidR="0089350E" w:rsidRPr="0089350E">
        <w:rPr>
          <w:b/>
          <w:bCs/>
          <w:sz w:val="22"/>
        </w:rPr>
        <w:t xml:space="preserve"> minimum availability duration of device 1</w:t>
      </w:r>
    </w:p>
    <w:p w14:paraId="125C97A6" w14:textId="4DBDBEF7" w:rsidR="0089350E" w:rsidRPr="0089350E" w:rsidRDefault="0089350E" w:rsidP="00A5066D">
      <w:pPr>
        <w:pStyle w:val="ListParagraph"/>
        <w:numPr>
          <w:ilvl w:val="0"/>
          <w:numId w:val="19"/>
        </w:numPr>
        <w:spacing w:after="0"/>
        <w:rPr>
          <w:b/>
          <w:bCs/>
          <w:sz w:val="22"/>
        </w:rPr>
      </w:pPr>
      <w:r w:rsidRPr="0089350E">
        <w:rPr>
          <w:b/>
          <w:bCs/>
          <w:sz w:val="22"/>
        </w:rPr>
        <w:t>Periodicity is a relative prime number to the periodicity of device availability start</w:t>
      </w:r>
    </w:p>
    <w:p w14:paraId="2D34CBF4" w14:textId="77777777" w:rsidR="0089350E" w:rsidRPr="0089350E" w:rsidRDefault="0089350E" w:rsidP="0089350E">
      <w:pPr>
        <w:spacing w:after="0"/>
        <w:rPr>
          <w:rFonts w:cs="Calibri"/>
          <w:sz w:val="22"/>
          <w:szCs w:val="22"/>
        </w:rPr>
      </w:pPr>
    </w:p>
    <w:p w14:paraId="57AF8841" w14:textId="62D65434" w:rsidR="0089350E" w:rsidRPr="0089350E" w:rsidRDefault="0089350E" w:rsidP="0089350E">
      <w:pPr>
        <w:spacing w:after="0"/>
        <w:rPr>
          <w:rFonts w:cs="Calibri"/>
          <w:sz w:val="22"/>
          <w:szCs w:val="22"/>
        </w:rPr>
      </w:pPr>
      <w:r>
        <w:rPr>
          <w:rFonts w:cs="Calibri"/>
          <w:sz w:val="22"/>
          <w:szCs w:val="22"/>
        </w:rPr>
        <w:t xml:space="preserve">After first contact, device will perform the first D2R transmission. Given the data amount of </w:t>
      </w:r>
      <w:r w:rsidRPr="0089350E">
        <w:rPr>
          <w:rFonts w:cs="Calibri"/>
          <w:sz w:val="22"/>
          <w:szCs w:val="22"/>
        </w:rPr>
        <w:t xml:space="preserve">the first D2R transmission is small, it is possible to allow earlier transmission for devices with low remaining energy so as to </w:t>
      </w:r>
      <w:r>
        <w:rPr>
          <w:rFonts w:cs="Calibri"/>
          <w:sz w:val="22"/>
          <w:szCs w:val="22"/>
        </w:rPr>
        <w:t>optimizing the initial access</w:t>
      </w:r>
      <w:r w:rsidRPr="0089350E">
        <w:rPr>
          <w:rFonts w:cs="Calibri"/>
          <w:sz w:val="22"/>
          <w:szCs w:val="22"/>
        </w:rPr>
        <w:t xml:space="preserve"> </w:t>
      </w:r>
      <w:r>
        <w:rPr>
          <w:rFonts w:cs="Calibri"/>
          <w:sz w:val="22"/>
          <w:szCs w:val="22"/>
        </w:rPr>
        <w:t>latency</w:t>
      </w:r>
      <w:r w:rsidRPr="0089350E">
        <w:rPr>
          <w:rFonts w:cs="Calibri"/>
          <w:sz w:val="22"/>
          <w:szCs w:val="22"/>
        </w:rPr>
        <w:t xml:space="preserve"> </w:t>
      </w:r>
      <w:r>
        <w:rPr>
          <w:rFonts w:cs="Calibri"/>
          <w:sz w:val="22"/>
          <w:szCs w:val="22"/>
        </w:rPr>
        <w:t>by avoiding</w:t>
      </w:r>
      <w:r w:rsidRPr="0089350E">
        <w:rPr>
          <w:rFonts w:cs="Calibri"/>
          <w:sz w:val="22"/>
          <w:szCs w:val="22"/>
        </w:rPr>
        <w:t xml:space="preserve"> long charging time.</w:t>
      </w:r>
    </w:p>
    <w:p w14:paraId="5EE719EC" w14:textId="77777777" w:rsidR="0089350E" w:rsidRPr="0089350E" w:rsidRDefault="0089350E" w:rsidP="0089350E">
      <w:pPr>
        <w:spacing w:after="0"/>
        <w:rPr>
          <w:rFonts w:cs="Calibri"/>
          <w:sz w:val="22"/>
          <w:szCs w:val="22"/>
        </w:rPr>
      </w:pPr>
    </w:p>
    <w:p w14:paraId="290D5F78" w14:textId="627CE761" w:rsidR="0089350E" w:rsidRPr="0089350E" w:rsidRDefault="0089350E" w:rsidP="0089350E">
      <w:pPr>
        <w:pStyle w:val="Caption"/>
        <w:spacing w:after="0"/>
        <w:jc w:val="left"/>
        <w:rPr>
          <w:rFonts w:cs="Calibri"/>
          <w:sz w:val="22"/>
          <w:szCs w:val="22"/>
        </w:rPr>
      </w:pPr>
      <w:bookmarkStart w:id="22" w:name="_Ref178972460"/>
      <w:r w:rsidRPr="0089350E">
        <w:rPr>
          <w:sz w:val="22"/>
          <w:szCs w:val="22"/>
          <w:u w:val="single"/>
        </w:rPr>
        <w:t xml:space="preserve">Proposal </w:t>
      </w:r>
      <w:r w:rsidRPr="0089350E">
        <w:rPr>
          <w:sz w:val="22"/>
          <w:szCs w:val="22"/>
          <w:u w:val="single"/>
        </w:rPr>
        <w:fldChar w:fldCharType="begin"/>
      </w:r>
      <w:r w:rsidRPr="0089350E">
        <w:rPr>
          <w:sz w:val="22"/>
          <w:szCs w:val="22"/>
          <w:u w:val="single"/>
        </w:rPr>
        <w:instrText xml:space="preserve"> SEQ Proposal \* ARABIC </w:instrText>
      </w:r>
      <w:r w:rsidRPr="0089350E">
        <w:rPr>
          <w:sz w:val="22"/>
          <w:szCs w:val="22"/>
          <w:u w:val="single"/>
        </w:rPr>
        <w:fldChar w:fldCharType="separate"/>
      </w:r>
      <w:r w:rsidR="00DB09E5">
        <w:rPr>
          <w:noProof/>
          <w:sz w:val="22"/>
          <w:szCs w:val="22"/>
          <w:u w:val="single"/>
        </w:rPr>
        <w:t>10</w:t>
      </w:r>
      <w:r w:rsidRPr="0089350E">
        <w:rPr>
          <w:sz w:val="22"/>
          <w:szCs w:val="22"/>
          <w:u w:val="single"/>
        </w:rPr>
        <w:fldChar w:fldCharType="end"/>
      </w:r>
      <w:r>
        <w:rPr>
          <w:sz w:val="22"/>
          <w:szCs w:val="22"/>
        </w:rPr>
        <w:t xml:space="preserve">: Allow device with low remaining energy to send its first D2R transmission to reduce initial access latency </w:t>
      </w:r>
      <w:r>
        <w:rPr>
          <w:rFonts w:cs="Calibri"/>
          <w:sz w:val="22"/>
          <w:szCs w:val="22"/>
        </w:rPr>
        <w:t>by avoiding long charging time.</w:t>
      </w:r>
      <w:bookmarkEnd w:id="22"/>
    </w:p>
    <w:p w14:paraId="37D3D5D6" w14:textId="77777777" w:rsidR="0089350E" w:rsidRPr="0089350E" w:rsidRDefault="0089350E" w:rsidP="0089350E">
      <w:pPr>
        <w:spacing w:after="0"/>
        <w:rPr>
          <w:rFonts w:cs="Calibri"/>
          <w:sz w:val="22"/>
          <w:szCs w:val="22"/>
        </w:rPr>
      </w:pPr>
    </w:p>
    <w:p w14:paraId="71C75F18" w14:textId="77777777" w:rsidR="0094623F" w:rsidRPr="0089350E" w:rsidRDefault="0094623F" w:rsidP="0089350E">
      <w:pPr>
        <w:spacing w:after="0"/>
        <w:rPr>
          <w:sz w:val="22"/>
          <w:szCs w:val="22"/>
        </w:rPr>
      </w:pPr>
    </w:p>
    <w:p w14:paraId="3CAE9A89" w14:textId="0C415F4C" w:rsidR="00897725" w:rsidRDefault="003A6406" w:rsidP="003A6406">
      <w:pPr>
        <w:pStyle w:val="Heading1"/>
      </w:pPr>
      <w:bookmarkStart w:id="23" w:name="OLE_LINK39"/>
      <w:bookmarkStart w:id="24" w:name="OLE_LINK18"/>
      <w:r>
        <w:t xml:space="preserve">Timing </w:t>
      </w:r>
      <w:proofErr w:type="spellStart"/>
      <w:r w:rsidR="0060193E">
        <w:t>B</w:t>
      </w:r>
      <w:r>
        <w:t>ehavior</w:t>
      </w:r>
      <w:proofErr w:type="spellEnd"/>
      <w:r>
        <w:t xml:space="preserve"> and </w:t>
      </w:r>
      <w:r w:rsidR="0060193E">
        <w:t>S</w:t>
      </w:r>
      <w:r>
        <w:t xml:space="preserve">ynchronization for a </w:t>
      </w:r>
      <w:r w:rsidR="0060193E">
        <w:t>S</w:t>
      </w:r>
      <w:r>
        <w:t xml:space="preserve">ingle </w:t>
      </w:r>
      <w:r w:rsidR="0060193E">
        <w:t>D</w:t>
      </w:r>
      <w:r>
        <w:t>evice</w:t>
      </w:r>
      <w:bookmarkEnd w:id="23"/>
    </w:p>
    <w:p w14:paraId="39B8F2BE" w14:textId="77777777" w:rsidR="0094623F" w:rsidRDefault="0094623F" w:rsidP="003A6406">
      <w:pPr>
        <w:spacing w:after="0"/>
        <w:rPr>
          <w:rFonts w:cs="Calibri"/>
          <w:sz w:val="22"/>
          <w:szCs w:val="22"/>
        </w:rPr>
      </w:pPr>
      <w:bookmarkStart w:id="25" w:name="OLE_LINK20"/>
    </w:p>
    <w:p w14:paraId="780967B9" w14:textId="0D3DEC0E" w:rsidR="0094623F" w:rsidRDefault="0094623F" w:rsidP="003A6406">
      <w:pPr>
        <w:spacing w:after="0"/>
        <w:rPr>
          <w:rFonts w:cs="Calibri"/>
          <w:sz w:val="22"/>
          <w:szCs w:val="22"/>
        </w:rPr>
      </w:pPr>
      <w:bookmarkStart w:id="26" w:name="OLE_LINK37"/>
      <w:r w:rsidRPr="0094623F">
        <w:rPr>
          <w:rFonts w:cs="Calibri"/>
          <w:sz w:val="22"/>
          <w:szCs w:val="22"/>
        </w:rPr>
        <w:t>The R2D link in NR ambient IoT systems demonstrates remarkable robustness in data reception, even under challenging conditions. This is primarily due to the implementation of Manchester coding and the device's ability to track timing along with the processing of Manchester on-off chips.</w:t>
      </w:r>
    </w:p>
    <w:p w14:paraId="09C59032" w14:textId="77777777" w:rsidR="0094623F" w:rsidRDefault="0094623F" w:rsidP="003A6406">
      <w:pPr>
        <w:spacing w:after="0"/>
        <w:rPr>
          <w:rFonts w:cs="Calibri"/>
          <w:sz w:val="22"/>
          <w:szCs w:val="22"/>
        </w:rPr>
      </w:pPr>
    </w:p>
    <w:p w14:paraId="6417989C" w14:textId="4DA4E71F" w:rsidR="007901EA" w:rsidRPr="0094623F" w:rsidRDefault="0094623F" w:rsidP="0094623F">
      <w:pPr>
        <w:pStyle w:val="Caption"/>
        <w:jc w:val="left"/>
        <w:rPr>
          <w:rFonts w:cs="Calibri"/>
          <w:sz w:val="22"/>
          <w:szCs w:val="22"/>
        </w:rPr>
      </w:pPr>
      <w:bookmarkStart w:id="27" w:name="_Ref174140434"/>
      <w:r w:rsidRPr="0094623F">
        <w:rPr>
          <w:rFonts w:cs="Calibri"/>
          <w:i/>
          <w:iCs/>
          <w:sz w:val="22"/>
          <w:szCs w:val="22"/>
        </w:rPr>
        <w:t xml:space="preserve">Observation </w:t>
      </w:r>
      <w:r w:rsidRPr="0094623F">
        <w:rPr>
          <w:rFonts w:cs="Calibri"/>
          <w:i/>
          <w:iCs/>
          <w:sz w:val="22"/>
          <w:szCs w:val="22"/>
        </w:rPr>
        <w:fldChar w:fldCharType="begin"/>
      </w:r>
      <w:r w:rsidRPr="0094623F">
        <w:rPr>
          <w:rFonts w:cs="Calibri"/>
          <w:i/>
          <w:iCs/>
          <w:sz w:val="22"/>
          <w:szCs w:val="22"/>
        </w:rPr>
        <w:instrText xml:space="preserve"> SEQ Observation \* ARABIC </w:instrText>
      </w:r>
      <w:r w:rsidRPr="0094623F">
        <w:rPr>
          <w:rFonts w:cs="Calibri"/>
          <w:i/>
          <w:iCs/>
          <w:sz w:val="22"/>
          <w:szCs w:val="22"/>
        </w:rPr>
        <w:fldChar w:fldCharType="separate"/>
      </w:r>
      <w:r w:rsidR="0089350E">
        <w:rPr>
          <w:rFonts w:cs="Calibri"/>
          <w:i/>
          <w:iCs/>
          <w:noProof/>
          <w:sz w:val="22"/>
          <w:szCs w:val="22"/>
        </w:rPr>
        <w:t>10</w:t>
      </w:r>
      <w:r w:rsidRPr="0094623F">
        <w:rPr>
          <w:rFonts w:cs="Calibri"/>
          <w:i/>
          <w:iCs/>
          <w:sz w:val="22"/>
          <w:szCs w:val="22"/>
        </w:rPr>
        <w:fldChar w:fldCharType="end"/>
      </w:r>
      <w:r w:rsidRPr="0094623F">
        <w:rPr>
          <w:rFonts w:eastAsia="新細明體" w:cs="Calibri"/>
          <w:sz w:val="22"/>
          <w:szCs w:val="22"/>
          <w:lang w:eastAsia="zh-TW"/>
        </w:rPr>
        <w:t xml:space="preserve">: </w:t>
      </w:r>
      <w:r w:rsidR="007901EA" w:rsidRPr="0094623F">
        <w:rPr>
          <w:rFonts w:cs="Calibri"/>
          <w:sz w:val="22"/>
          <w:szCs w:val="22"/>
        </w:rPr>
        <w:t xml:space="preserve">For R2D link, device can track the PRDCH timing along the processing of Manchester on-off chips. </w:t>
      </w:r>
      <w:r w:rsidR="003A6406" w:rsidRPr="0094623F">
        <w:rPr>
          <w:rFonts w:cs="Calibri"/>
          <w:sz w:val="22"/>
          <w:szCs w:val="22"/>
        </w:rPr>
        <w:t>PRDCH data reception can be performed even with SFO of 10000 PPM, as illustrated in the below figure:</w:t>
      </w:r>
      <w:bookmarkEnd w:id="27"/>
    </w:p>
    <w:p w14:paraId="42ABCC34" w14:textId="77777777" w:rsidR="003A6406" w:rsidRPr="003A6406" w:rsidRDefault="003A6406" w:rsidP="003A6406">
      <w:pPr>
        <w:keepNext/>
        <w:spacing w:after="0"/>
        <w:jc w:val="center"/>
        <w:rPr>
          <w:rFonts w:cs="Calibri"/>
          <w:sz w:val="22"/>
          <w:szCs w:val="22"/>
        </w:rPr>
      </w:pPr>
      <w:r w:rsidRPr="003A6406">
        <w:rPr>
          <w:rFonts w:cs="Calibri"/>
          <w:noProof/>
          <w:sz w:val="22"/>
          <w:szCs w:val="22"/>
        </w:rPr>
        <w:lastRenderedPageBreak/>
        <w:drawing>
          <wp:inline distT="0" distB="0" distL="0" distR="0" wp14:anchorId="6B7675EC" wp14:editId="54562DD0">
            <wp:extent cx="4557824" cy="2473569"/>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65208" cy="2477576"/>
                    </a:xfrm>
                    <a:prstGeom prst="rect">
                      <a:avLst/>
                    </a:prstGeom>
                  </pic:spPr>
                </pic:pic>
              </a:graphicData>
            </a:graphic>
          </wp:inline>
        </w:drawing>
      </w:r>
    </w:p>
    <w:p w14:paraId="1E019D18" w14:textId="03132382" w:rsidR="003A6406" w:rsidRPr="003A6406" w:rsidRDefault="003A6406" w:rsidP="003A6406">
      <w:pPr>
        <w:pStyle w:val="Caption"/>
        <w:spacing w:after="0"/>
        <w:rPr>
          <w:rFonts w:cs="Calibri"/>
          <w:sz w:val="22"/>
          <w:szCs w:val="22"/>
        </w:rPr>
      </w:pPr>
      <w:bookmarkStart w:id="28" w:name="_Ref174133581"/>
      <w:r w:rsidRPr="003A6406">
        <w:rPr>
          <w:rFonts w:cs="Calibri"/>
          <w:sz w:val="22"/>
          <w:szCs w:val="22"/>
        </w:rPr>
        <w:t xml:space="preserve">Figure </w:t>
      </w:r>
      <w:r w:rsidR="0094623F">
        <w:rPr>
          <w:rFonts w:cs="Calibri"/>
          <w:sz w:val="22"/>
          <w:szCs w:val="22"/>
        </w:rPr>
        <w:fldChar w:fldCharType="begin"/>
      </w:r>
      <w:r w:rsidR="0094623F">
        <w:rPr>
          <w:rFonts w:cs="Calibri"/>
          <w:sz w:val="22"/>
          <w:szCs w:val="22"/>
        </w:rPr>
        <w:instrText xml:space="preserve"> STYLEREF 1 \s </w:instrText>
      </w:r>
      <w:r w:rsidR="0094623F">
        <w:rPr>
          <w:rFonts w:cs="Calibri"/>
          <w:sz w:val="22"/>
          <w:szCs w:val="22"/>
        </w:rPr>
        <w:fldChar w:fldCharType="separate"/>
      </w:r>
      <w:r w:rsidR="0094623F">
        <w:rPr>
          <w:rFonts w:cs="Calibri"/>
          <w:noProof/>
          <w:sz w:val="22"/>
          <w:szCs w:val="22"/>
        </w:rPr>
        <w:t>3</w:t>
      </w:r>
      <w:r w:rsidR="0094623F">
        <w:rPr>
          <w:rFonts w:cs="Calibri"/>
          <w:sz w:val="22"/>
          <w:szCs w:val="22"/>
        </w:rPr>
        <w:fldChar w:fldCharType="end"/>
      </w:r>
      <w:r w:rsidR="0094623F">
        <w:rPr>
          <w:rFonts w:cs="Calibri"/>
          <w:sz w:val="22"/>
          <w:szCs w:val="22"/>
        </w:rPr>
        <w:noBreakHyphen/>
      </w:r>
      <w:r w:rsidR="0094623F">
        <w:rPr>
          <w:rFonts w:cs="Calibri"/>
          <w:sz w:val="22"/>
          <w:szCs w:val="22"/>
        </w:rPr>
        <w:fldChar w:fldCharType="begin"/>
      </w:r>
      <w:r w:rsidR="0094623F">
        <w:rPr>
          <w:rFonts w:cs="Calibri"/>
          <w:sz w:val="22"/>
          <w:szCs w:val="22"/>
        </w:rPr>
        <w:instrText xml:space="preserve"> SEQ Figure \* ARABIC \s 1 </w:instrText>
      </w:r>
      <w:r w:rsidR="0094623F">
        <w:rPr>
          <w:rFonts w:cs="Calibri"/>
          <w:sz w:val="22"/>
          <w:szCs w:val="22"/>
        </w:rPr>
        <w:fldChar w:fldCharType="separate"/>
      </w:r>
      <w:r w:rsidR="0094623F">
        <w:rPr>
          <w:rFonts w:cs="Calibri"/>
          <w:noProof/>
          <w:sz w:val="22"/>
          <w:szCs w:val="22"/>
        </w:rPr>
        <w:t>1</w:t>
      </w:r>
      <w:r w:rsidR="0094623F">
        <w:rPr>
          <w:rFonts w:cs="Calibri"/>
          <w:sz w:val="22"/>
          <w:szCs w:val="22"/>
        </w:rPr>
        <w:fldChar w:fldCharType="end"/>
      </w:r>
      <w:bookmarkEnd w:id="28"/>
      <w:r w:rsidRPr="003A6406">
        <w:rPr>
          <w:rFonts w:cs="Calibri"/>
          <w:sz w:val="22"/>
          <w:szCs w:val="22"/>
        </w:rPr>
        <w:t xml:space="preserve">: R2D data reception robustness by timing tracking based on </w:t>
      </w:r>
      <w:bookmarkStart w:id="29" w:name="OLE_LINK29"/>
      <w:r w:rsidRPr="003A6406">
        <w:rPr>
          <w:rFonts w:cs="Calibri"/>
          <w:sz w:val="22"/>
          <w:szCs w:val="22"/>
        </w:rPr>
        <w:t xml:space="preserve">Manchester </w:t>
      </w:r>
      <w:bookmarkEnd w:id="29"/>
      <w:r w:rsidRPr="003A6406">
        <w:rPr>
          <w:rFonts w:cs="Calibri"/>
          <w:sz w:val="22"/>
          <w:szCs w:val="22"/>
        </w:rPr>
        <w:t>coding</w:t>
      </w:r>
    </w:p>
    <w:p w14:paraId="3E13753C" w14:textId="77777777" w:rsidR="003A6406" w:rsidRDefault="003A6406" w:rsidP="003A6406">
      <w:pPr>
        <w:spacing w:after="0"/>
        <w:rPr>
          <w:rFonts w:cs="Calibri"/>
          <w:sz w:val="22"/>
          <w:szCs w:val="22"/>
        </w:rPr>
      </w:pPr>
    </w:p>
    <w:p w14:paraId="0204620E" w14:textId="77777777" w:rsidR="0094623F" w:rsidRDefault="0094623F" w:rsidP="0094623F">
      <w:pPr>
        <w:spacing w:after="0"/>
        <w:rPr>
          <w:rFonts w:cs="Calibri"/>
          <w:sz w:val="22"/>
          <w:szCs w:val="22"/>
          <w:lang w:val="en-GB"/>
        </w:rPr>
      </w:pPr>
      <w:r>
        <w:rPr>
          <w:rFonts w:cs="Calibri"/>
          <w:sz w:val="22"/>
          <w:szCs w:val="22"/>
          <w:lang w:val="en-GB"/>
        </w:rPr>
        <w:t>This observation highlights the resilience of the R2D link against significant Sampling Frequency Offset (SFO). The Manchester coding scheme allows devices to maintain synchronization even with considerable timing discrepancies. Based on this robustness, we can propose a relaxed SFO requirement:</w:t>
      </w:r>
    </w:p>
    <w:p w14:paraId="6AC1C789" w14:textId="77777777" w:rsidR="0094623F" w:rsidRPr="0094623F" w:rsidRDefault="0094623F" w:rsidP="003A6406">
      <w:pPr>
        <w:spacing w:after="0"/>
        <w:rPr>
          <w:rFonts w:cs="Calibri"/>
          <w:sz w:val="22"/>
          <w:szCs w:val="22"/>
          <w:lang w:val="en-GB"/>
        </w:rPr>
      </w:pPr>
    </w:p>
    <w:p w14:paraId="28EDEBF5" w14:textId="14F5F464" w:rsidR="003A6406" w:rsidRPr="0094623F" w:rsidRDefault="0094623F" w:rsidP="0094623F">
      <w:pPr>
        <w:pStyle w:val="Caption"/>
        <w:jc w:val="left"/>
        <w:rPr>
          <w:rFonts w:cs="Calibri"/>
          <w:sz w:val="22"/>
          <w:szCs w:val="22"/>
        </w:rPr>
      </w:pPr>
      <w:bookmarkStart w:id="30" w:name="_Ref174140455"/>
      <w:r w:rsidRPr="0094623F">
        <w:rPr>
          <w:rFonts w:cs="Calibri"/>
          <w:sz w:val="22"/>
          <w:szCs w:val="22"/>
          <w:u w:val="single"/>
        </w:rPr>
        <w:t xml:space="preserve">Proposal </w:t>
      </w:r>
      <w:r w:rsidRPr="0094623F">
        <w:rPr>
          <w:rFonts w:cs="Calibri"/>
          <w:sz w:val="22"/>
          <w:szCs w:val="22"/>
          <w:u w:val="single"/>
        </w:rPr>
        <w:fldChar w:fldCharType="begin"/>
      </w:r>
      <w:r w:rsidRPr="0094623F">
        <w:rPr>
          <w:rFonts w:cs="Calibri"/>
          <w:sz w:val="22"/>
          <w:szCs w:val="22"/>
          <w:u w:val="single"/>
        </w:rPr>
        <w:instrText xml:space="preserve"> SEQ Proposal \* ARABIC </w:instrText>
      </w:r>
      <w:r w:rsidRPr="0094623F">
        <w:rPr>
          <w:rFonts w:cs="Calibri"/>
          <w:sz w:val="22"/>
          <w:szCs w:val="22"/>
          <w:u w:val="single"/>
        </w:rPr>
        <w:fldChar w:fldCharType="separate"/>
      </w:r>
      <w:r w:rsidR="00DB09E5">
        <w:rPr>
          <w:rFonts w:cs="Calibri"/>
          <w:noProof/>
          <w:sz w:val="22"/>
          <w:szCs w:val="22"/>
          <w:u w:val="single"/>
        </w:rPr>
        <w:t>11</w:t>
      </w:r>
      <w:r w:rsidRPr="0094623F">
        <w:rPr>
          <w:rFonts w:cs="Calibri"/>
          <w:sz w:val="22"/>
          <w:szCs w:val="22"/>
          <w:u w:val="single"/>
        </w:rPr>
        <w:fldChar w:fldCharType="end"/>
      </w:r>
      <w:r w:rsidRPr="0094623F">
        <w:rPr>
          <w:rFonts w:eastAsia="新細明體" w:cs="Calibri"/>
          <w:sz w:val="22"/>
          <w:szCs w:val="22"/>
          <w:lang w:eastAsia="zh-TW"/>
        </w:rPr>
        <w:t xml:space="preserve">: </w:t>
      </w:r>
      <w:r w:rsidRPr="0094623F">
        <w:rPr>
          <w:rFonts w:cs="Calibri"/>
          <w:sz w:val="22"/>
          <w:szCs w:val="22"/>
        </w:rPr>
        <w:t>Fr</w:t>
      </w:r>
      <w:r w:rsidR="003A6406" w:rsidRPr="0094623F">
        <w:rPr>
          <w:rFonts w:cs="Calibri"/>
          <w:sz w:val="22"/>
          <w:szCs w:val="22"/>
        </w:rPr>
        <w:t>om data reception performance perspective, residue SFO requirement after device receiving R2D preamble can be set to 10000 PPM.</w:t>
      </w:r>
      <w:bookmarkEnd w:id="30"/>
    </w:p>
    <w:p w14:paraId="73C73B10" w14:textId="4599C7AD" w:rsidR="003A6406" w:rsidRDefault="0094623F" w:rsidP="003A6406">
      <w:pPr>
        <w:spacing w:after="0"/>
        <w:rPr>
          <w:rFonts w:cs="Calibri"/>
          <w:sz w:val="22"/>
          <w:szCs w:val="22"/>
        </w:rPr>
      </w:pPr>
      <w:r w:rsidRPr="0094623F">
        <w:rPr>
          <w:rFonts w:cs="Calibri"/>
          <w:sz w:val="22"/>
          <w:szCs w:val="22"/>
        </w:rPr>
        <w:t>Determining the end of PRDCH transmission is crucial for efficient communication. RAN1 has agreed to study two options:</w:t>
      </w:r>
    </w:p>
    <w:p w14:paraId="4693EA90" w14:textId="77777777" w:rsidR="0094623F" w:rsidRDefault="0094623F" w:rsidP="003A6406">
      <w:pPr>
        <w:spacing w:after="0"/>
        <w:rPr>
          <w:rFonts w:cs="Calibri"/>
          <w:sz w:val="22"/>
          <w:szCs w:val="22"/>
        </w:rPr>
      </w:pPr>
    </w:p>
    <w:tbl>
      <w:tblPr>
        <w:tblStyle w:val="TableGrid"/>
        <w:tblW w:w="0" w:type="auto"/>
        <w:tblLook w:val="04A0" w:firstRow="1" w:lastRow="0" w:firstColumn="1" w:lastColumn="0" w:noHBand="0" w:noVBand="1"/>
      </w:tblPr>
      <w:tblGrid>
        <w:gridCol w:w="8630"/>
      </w:tblGrid>
      <w:tr w:rsidR="003A6406" w14:paraId="6A2DFE52" w14:textId="77777777" w:rsidTr="003A6406">
        <w:tc>
          <w:tcPr>
            <w:tcW w:w="8630" w:type="dxa"/>
          </w:tcPr>
          <w:p w14:paraId="4FB30CA7" w14:textId="77777777" w:rsidR="003A6406" w:rsidRDefault="003A6406" w:rsidP="003A6406">
            <w:pPr>
              <w:rPr>
                <w:rFonts w:eastAsia="SimSun"/>
              </w:rPr>
            </w:pPr>
            <w:r>
              <w:rPr>
                <w:rFonts w:eastAsia="SimSun"/>
                <w:b/>
                <w:bCs/>
                <w:highlight w:val="green"/>
                <w:lang w:val="en-GB"/>
              </w:rPr>
              <w:t>Agreement</w:t>
            </w:r>
            <w:r>
              <w:rPr>
                <w:rFonts w:eastAsia="SimSun"/>
                <w:lang w:val="en-GB"/>
              </w:rPr>
              <w:t xml:space="preserve"> in R1#116b</w:t>
            </w:r>
          </w:p>
          <w:p w14:paraId="22F93910" w14:textId="77777777" w:rsidR="003A6406" w:rsidRDefault="003A6406" w:rsidP="00A5066D">
            <w:pPr>
              <w:numPr>
                <w:ilvl w:val="0"/>
                <w:numId w:val="16"/>
              </w:numPr>
              <w:spacing w:after="0"/>
              <w:contextualSpacing/>
              <w:textAlignment w:val="auto"/>
              <w:rPr>
                <w:rFonts w:eastAsia="SimSun"/>
              </w:rPr>
            </w:pPr>
            <w:r>
              <w:rPr>
                <w:rFonts w:eastAsia="SimSun"/>
              </w:rPr>
              <w:t xml:space="preserve">To determine or derive the end of PRDCH transmission, study at least following options:  </w:t>
            </w:r>
          </w:p>
          <w:p w14:paraId="31164081" w14:textId="77777777" w:rsidR="003A6406" w:rsidRPr="003A6406" w:rsidRDefault="003A6406" w:rsidP="00A5066D">
            <w:pPr>
              <w:numPr>
                <w:ilvl w:val="0"/>
                <w:numId w:val="16"/>
              </w:numPr>
              <w:spacing w:after="0"/>
              <w:contextualSpacing/>
              <w:textAlignment w:val="auto"/>
              <w:rPr>
                <w:rFonts w:eastAsia="SimSun"/>
              </w:rPr>
            </w:pPr>
            <w:r>
              <w:rPr>
                <w:rFonts w:eastAsia="SimSun"/>
                <w:lang w:val="en-GB"/>
              </w:rPr>
              <w:t xml:space="preserve">Option 1: R2D </w:t>
            </w:r>
            <w:proofErr w:type="spellStart"/>
            <w:r>
              <w:rPr>
                <w:rFonts w:eastAsia="SimSun"/>
                <w:lang w:val="en-GB"/>
              </w:rPr>
              <w:t>postamble</w:t>
            </w:r>
            <w:proofErr w:type="spellEnd"/>
            <w:r>
              <w:rPr>
                <w:rFonts w:eastAsia="SimSun"/>
                <w:lang w:val="en-GB"/>
              </w:rPr>
              <w:t xml:space="preserve"> immediately follows the PRDCH to indicate the end of the PRDCH.       </w:t>
            </w:r>
          </w:p>
          <w:p w14:paraId="10FD8D9A" w14:textId="384102D4" w:rsidR="003A6406" w:rsidRPr="003A6406" w:rsidRDefault="003A6406" w:rsidP="00A5066D">
            <w:pPr>
              <w:numPr>
                <w:ilvl w:val="0"/>
                <w:numId w:val="16"/>
              </w:numPr>
              <w:spacing w:after="0"/>
              <w:contextualSpacing/>
              <w:textAlignment w:val="auto"/>
              <w:rPr>
                <w:rFonts w:eastAsia="SimSun"/>
              </w:rPr>
            </w:pPr>
            <w:r w:rsidRPr="003A6406">
              <w:rPr>
                <w:lang w:val="en-GB"/>
              </w:rPr>
              <w:t>Option 2: Based on R2D control information</w:t>
            </w:r>
          </w:p>
        </w:tc>
      </w:tr>
    </w:tbl>
    <w:p w14:paraId="2E959E91" w14:textId="77777777" w:rsidR="003A6406" w:rsidRPr="003A6406" w:rsidRDefault="003A6406" w:rsidP="003A6406">
      <w:pPr>
        <w:spacing w:after="0"/>
        <w:rPr>
          <w:rFonts w:cs="Calibri"/>
          <w:sz w:val="22"/>
          <w:szCs w:val="22"/>
          <w:lang w:val="en-GB"/>
        </w:rPr>
      </w:pPr>
    </w:p>
    <w:p w14:paraId="662A710D" w14:textId="5F067FE7" w:rsidR="0094623F" w:rsidRDefault="0094623F" w:rsidP="003A6406">
      <w:pPr>
        <w:spacing w:after="0"/>
        <w:rPr>
          <w:rFonts w:cs="Calibri"/>
          <w:sz w:val="22"/>
          <w:szCs w:val="22"/>
          <w:lang w:val="en-GB"/>
        </w:rPr>
      </w:pPr>
      <w:r w:rsidRPr="0094623F">
        <w:rPr>
          <w:rFonts w:cs="Calibri"/>
          <w:sz w:val="22"/>
          <w:szCs w:val="22"/>
          <w:lang w:val="en-GB"/>
        </w:rPr>
        <w:t>Given the device's ability to track timing effectively, we can simplify the design:</w:t>
      </w:r>
    </w:p>
    <w:p w14:paraId="305EF11B" w14:textId="77777777" w:rsidR="0094623F" w:rsidRPr="0094623F" w:rsidRDefault="0094623F" w:rsidP="0094623F">
      <w:pPr>
        <w:spacing w:after="0"/>
        <w:rPr>
          <w:rFonts w:cs="Calibri"/>
          <w:sz w:val="22"/>
          <w:szCs w:val="22"/>
          <w:lang w:val="en-GB"/>
        </w:rPr>
      </w:pPr>
    </w:p>
    <w:p w14:paraId="038B0E58" w14:textId="71A66BC8" w:rsidR="003A6406" w:rsidRPr="0094623F" w:rsidRDefault="0094623F" w:rsidP="0094623F">
      <w:pPr>
        <w:pStyle w:val="Caption"/>
        <w:jc w:val="left"/>
        <w:rPr>
          <w:rFonts w:cs="Calibri"/>
          <w:sz w:val="22"/>
          <w:szCs w:val="22"/>
          <w:lang w:val="en-GB"/>
        </w:rPr>
      </w:pPr>
      <w:bookmarkStart w:id="31" w:name="_Ref174140463"/>
      <w:r w:rsidRPr="0094623F">
        <w:rPr>
          <w:sz w:val="22"/>
          <w:szCs w:val="22"/>
          <w:u w:val="single"/>
        </w:rPr>
        <w:t xml:space="preserve">Proposal </w:t>
      </w:r>
      <w:r w:rsidRPr="0094623F">
        <w:rPr>
          <w:sz w:val="22"/>
          <w:szCs w:val="22"/>
          <w:u w:val="single"/>
        </w:rPr>
        <w:fldChar w:fldCharType="begin"/>
      </w:r>
      <w:r w:rsidRPr="0094623F">
        <w:rPr>
          <w:sz w:val="22"/>
          <w:szCs w:val="22"/>
          <w:u w:val="single"/>
        </w:rPr>
        <w:instrText xml:space="preserve"> SEQ Proposal \* ARABIC </w:instrText>
      </w:r>
      <w:r w:rsidRPr="0094623F">
        <w:rPr>
          <w:sz w:val="22"/>
          <w:szCs w:val="22"/>
          <w:u w:val="single"/>
        </w:rPr>
        <w:fldChar w:fldCharType="separate"/>
      </w:r>
      <w:r w:rsidR="00DB09E5">
        <w:rPr>
          <w:noProof/>
          <w:sz w:val="22"/>
          <w:szCs w:val="22"/>
          <w:u w:val="single"/>
        </w:rPr>
        <w:t>12</w:t>
      </w:r>
      <w:r w:rsidRPr="0094623F">
        <w:rPr>
          <w:sz w:val="22"/>
          <w:szCs w:val="22"/>
          <w:u w:val="single"/>
        </w:rPr>
        <w:fldChar w:fldCharType="end"/>
      </w:r>
      <w:r w:rsidRPr="0094623F">
        <w:rPr>
          <w:sz w:val="22"/>
          <w:szCs w:val="22"/>
        </w:rPr>
        <w:t xml:space="preserve">: </w:t>
      </w:r>
      <w:r w:rsidR="003A6406" w:rsidRPr="0094623F">
        <w:rPr>
          <w:rFonts w:cs="Calibri"/>
          <w:sz w:val="22"/>
          <w:szCs w:val="22"/>
          <w:lang w:val="en-GB"/>
        </w:rPr>
        <w:t xml:space="preserve">Given that device can track timing well along demodulating Manchester on-off chips, there is no need of additional </w:t>
      </w:r>
      <w:proofErr w:type="spellStart"/>
      <w:r w:rsidR="003A6406" w:rsidRPr="0094623F">
        <w:rPr>
          <w:rFonts w:cs="Calibri"/>
          <w:sz w:val="22"/>
          <w:szCs w:val="22"/>
          <w:lang w:val="en-GB"/>
        </w:rPr>
        <w:t>postamble</w:t>
      </w:r>
      <w:proofErr w:type="spellEnd"/>
      <w:r w:rsidR="003A6406" w:rsidRPr="0094623F">
        <w:rPr>
          <w:rFonts w:cs="Calibri"/>
          <w:sz w:val="22"/>
          <w:szCs w:val="22"/>
          <w:lang w:val="en-GB"/>
        </w:rPr>
        <w:t xml:space="preserve"> for R2D, and Option-2 (Based on R2D control information) is adopted to determine or derive the end of PRDCH transmission.</w:t>
      </w:r>
      <w:bookmarkEnd w:id="31"/>
    </w:p>
    <w:p w14:paraId="1A46A671" w14:textId="77777777" w:rsidR="003A6406" w:rsidRDefault="003A6406" w:rsidP="003A6406">
      <w:pPr>
        <w:spacing w:after="0"/>
        <w:rPr>
          <w:rFonts w:cs="Calibri"/>
          <w:sz w:val="22"/>
          <w:szCs w:val="22"/>
          <w:lang w:val="en-GB"/>
        </w:rPr>
      </w:pPr>
    </w:p>
    <w:p w14:paraId="40BF80A5" w14:textId="2D6D5FE2" w:rsidR="0094623F" w:rsidRDefault="0094623F" w:rsidP="003A6406">
      <w:pPr>
        <w:spacing w:after="0"/>
        <w:rPr>
          <w:rFonts w:cs="Calibri"/>
          <w:sz w:val="22"/>
          <w:szCs w:val="22"/>
          <w:lang w:val="en-GB"/>
        </w:rPr>
      </w:pPr>
      <w:r w:rsidRPr="0094623F">
        <w:rPr>
          <w:rFonts w:cs="Calibri"/>
          <w:sz w:val="22"/>
          <w:szCs w:val="22"/>
          <w:lang w:val="en-GB"/>
        </w:rPr>
        <w:t>The D2R link presents unique challenges and opportunities for timing synchronization and SFO compensation. The A-IoT reader can leverage the known time offset between D2R and R2D preambles to enhance synchronization:</w:t>
      </w:r>
    </w:p>
    <w:p w14:paraId="351F63AE" w14:textId="77777777" w:rsidR="0094623F" w:rsidRPr="0094623F" w:rsidRDefault="0094623F" w:rsidP="0094623F">
      <w:pPr>
        <w:spacing w:after="0"/>
        <w:rPr>
          <w:rFonts w:cs="Calibri"/>
          <w:sz w:val="22"/>
          <w:szCs w:val="22"/>
          <w:lang w:val="en-GB"/>
        </w:rPr>
      </w:pPr>
    </w:p>
    <w:p w14:paraId="3C6B6130" w14:textId="2B213732" w:rsidR="003A6406" w:rsidRPr="0094623F" w:rsidRDefault="0094623F" w:rsidP="0094623F">
      <w:pPr>
        <w:pStyle w:val="Caption"/>
        <w:jc w:val="left"/>
        <w:rPr>
          <w:rFonts w:cs="Calibri"/>
          <w:sz w:val="22"/>
          <w:szCs w:val="22"/>
          <w:lang w:val="en-GB"/>
        </w:rPr>
      </w:pPr>
      <w:bookmarkStart w:id="32" w:name="_Ref174140474"/>
      <w:r w:rsidRPr="0094623F">
        <w:rPr>
          <w:i/>
          <w:iCs/>
          <w:sz w:val="22"/>
          <w:szCs w:val="22"/>
        </w:rPr>
        <w:t xml:space="preserve">Observation </w:t>
      </w:r>
      <w:r w:rsidRPr="0094623F">
        <w:rPr>
          <w:i/>
          <w:iCs/>
          <w:sz w:val="22"/>
          <w:szCs w:val="22"/>
        </w:rPr>
        <w:fldChar w:fldCharType="begin"/>
      </w:r>
      <w:r w:rsidRPr="0094623F">
        <w:rPr>
          <w:i/>
          <w:iCs/>
          <w:sz w:val="22"/>
          <w:szCs w:val="22"/>
        </w:rPr>
        <w:instrText xml:space="preserve"> SEQ Observation \* ARABIC </w:instrText>
      </w:r>
      <w:r w:rsidRPr="0094623F">
        <w:rPr>
          <w:i/>
          <w:iCs/>
          <w:sz w:val="22"/>
          <w:szCs w:val="22"/>
        </w:rPr>
        <w:fldChar w:fldCharType="separate"/>
      </w:r>
      <w:r w:rsidR="0089350E">
        <w:rPr>
          <w:i/>
          <w:iCs/>
          <w:noProof/>
          <w:sz w:val="22"/>
          <w:szCs w:val="22"/>
        </w:rPr>
        <w:t>11</w:t>
      </w:r>
      <w:r w:rsidRPr="0094623F">
        <w:rPr>
          <w:i/>
          <w:iCs/>
          <w:sz w:val="22"/>
          <w:szCs w:val="22"/>
        </w:rPr>
        <w:fldChar w:fldCharType="end"/>
      </w:r>
      <w:r w:rsidRPr="0094623F">
        <w:rPr>
          <w:sz w:val="22"/>
          <w:szCs w:val="22"/>
        </w:rPr>
        <w:t xml:space="preserve">: </w:t>
      </w:r>
      <w:r w:rsidR="003A6406" w:rsidRPr="0094623F">
        <w:rPr>
          <w:rFonts w:cs="Calibri"/>
          <w:sz w:val="22"/>
          <w:szCs w:val="22"/>
          <w:lang w:val="en-GB"/>
        </w:rPr>
        <w:t xml:space="preserve">For A-IOT reader, comparing the estimated time </w:t>
      </w:r>
      <w:r w:rsidR="003A6406" w:rsidRPr="0094623F">
        <w:rPr>
          <w:rFonts w:eastAsia="SimSun" w:cs="Calibri"/>
          <w:bCs w:val="0"/>
          <w:sz w:val="22"/>
          <w:szCs w:val="22"/>
        </w:rPr>
        <w:t xml:space="preserve">offset </w:t>
      </w:r>
      <w:r w:rsidR="003A6406" w:rsidRPr="0094623F">
        <w:rPr>
          <w:rFonts w:cs="Calibri"/>
          <w:sz w:val="22"/>
          <w:szCs w:val="22"/>
          <w:lang w:val="en-GB"/>
        </w:rPr>
        <w:t xml:space="preserve">between D2R preamble and R2D preamble with the known time </w:t>
      </w:r>
      <w:r w:rsidR="003A6406" w:rsidRPr="0094623F">
        <w:rPr>
          <w:rFonts w:eastAsia="SimSun" w:cs="Calibri"/>
          <w:bCs w:val="0"/>
          <w:sz w:val="22"/>
          <w:szCs w:val="22"/>
        </w:rPr>
        <w:t xml:space="preserve">offset </w:t>
      </w:r>
      <w:r w:rsidR="003A6406" w:rsidRPr="0094623F">
        <w:rPr>
          <w:rFonts w:cs="Calibri"/>
          <w:sz w:val="22"/>
          <w:szCs w:val="22"/>
          <w:lang w:val="en-GB"/>
        </w:rPr>
        <w:t>can be used to derive and compensate SFO.</w:t>
      </w:r>
      <w:bookmarkEnd w:id="32"/>
    </w:p>
    <w:p w14:paraId="02C890C0" w14:textId="544A933A" w:rsidR="003A6406" w:rsidRPr="0094623F" w:rsidRDefault="0094623F" w:rsidP="0094623F">
      <w:pPr>
        <w:pStyle w:val="Caption"/>
        <w:jc w:val="left"/>
        <w:rPr>
          <w:rFonts w:cs="Calibri"/>
          <w:sz w:val="22"/>
          <w:szCs w:val="22"/>
          <w:lang w:val="en-GB"/>
        </w:rPr>
      </w:pPr>
      <w:bookmarkStart w:id="33" w:name="_Ref174140484"/>
      <w:r w:rsidRPr="0094623F">
        <w:rPr>
          <w:i/>
          <w:iCs/>
          <w:sz w:val="22"/>
          <w:szCs w:val="22"/>
        </w:rPr>
        <w:lastRenderedPageBreak/>
        <w:t xml:space="preserve">Observation </w:t>
      </w:r>
      <w:r w:rsidRPr="0094623F">
        <w:rPr>
          <w:i/>
          <w:iCs/>
          <w:sz w:val="22"/>
          <w:szCs w:val="22"/>
        </w:rPr>
        <w:fldChar w:fldCharType="begin"/>
      </w:r>
      <w:r w:rsidRPr="0094623F">
        <w:rPr>
          <w:i/>
          <w:iCs/>
          <w:sz w:val="22"/>
          <w:szCs w:val="22"/>
        </w:rPr>
        <w:instrText xml:space="preserve"> SEQ Observation \* ARABIC </w:instrText>
      </w:r>
      <w:r w:rsidRPr="0094623F">
        <w:rPr>
          <w:i/>
          <w:iCs/>
          <w:sz w:val="22"/>
          <w:szCs w:val="22"/>
        </w:rPr>
        <w:fldChar w:fldCharType="separate"/>
      </w:r>
      <w:r w:rsidR="0089350E">
        <w:rPr>
          <w:i/>
          <w:iCs/>
          <w:noProof/>
          <w:sz w:val="22"/>
          <w:szCs w:val="22"/>
        </w:rPr>
        <w:t>12</w:t>
      </w:r>
      <w:r w:rsidRPr="0094623F">
        <w:rPr>
          <w:i/>
          <w:iCs/>
          <w:sz w:val="22"/>
          <w:szCs w:val="22"/>
        </w:rPr>
        <w:fldChar w:fldCharType="end"/>
      </w:r>
      <w:r w:rsidRPr="0094623F">
        <w:rPr>
          <w:sz w:val="22"/>
          <w:szCs w:val="22"/>
        </w:rPr>
        <w:t xml:space="preserve">: </w:t>
      </w:r>
      <w:r w:rsidR="003A6406" w:rsidRPr="0094623F">
        <w:rPr>
          <w:rFonts w:cs="Calibri"/>
          <w:sz w:val="22"/>
          <w:szCs w:val="22"/>
          <w:lang w:val="en-GB"/>
        </w:rPr>
        <w:t xml:space="preserve">Given X-us time error of D2R preamble detection by </w:t>
      </w:r>
      <w:r>
        <w:rPr>
          <w:rFonts w:cs="Calibri"/>
          <w:sz w:val="22"/>
          <w:szCs w:val="22"/>
          <w:lang w:val="en-GB"/>
        </w:rPr>
        <w:t>the</w:t>
      </w:r>
      <w:r w:rsidR="003A6406" w:rsidRPr="0094623F">
        <w:rPr>
          <w:rFonts w:cs="Calibri"/>
          <w:sz w:val="22"/>
          <w:szCs w:val="22"/>
          <w:lang w:val="en-GB"/>
        </w:rPr>
        <w:t xml:space="preserve"> reader and Y-us time </w:t>
      </w:r>
      <w:r w:rsidR="003A6406" w:rsidRPr="0094623F">
        <w:rPr>
          <w:rFonts w:eastAsia="SimSun" w:cs="Calibri"/>
          <w:bCs w:val="0"/>
          <w:sz w:val="22"/>
          <w:szCs w:val="22"/>
        </w:rPr>
        <w:t xml:space="preserve">offset </w:t>
      </w:r>
      <w:r w:rsidR="003A6406" w:rsidRPr="0094623F">
        <w:rPr>
          <w:rFonts w:cs="Calibri"/>
          <w:sz w:val="22"/>
          <w:szCs w:val="22"/>
          <w:lang w:val="en-GB"/>
        </w:rPr>
        <w:t>between R2D and D2R preambles, D2R residue SFO can be derived as X/Y * 10^6 PPM.</w:t>
      </w:r>
      <w:bookmarkEnd w:id="33"/>
      <w:r w:rsidR="003A6406" w:rsidRPr="0094623F">
        <w:rPr>
          <w:rFonts w:cs="Calibri"/>
          <w:sz w:val="22"/>
          <w:szCs w:val="22"/>
          <w:lang w:val="en-GB"/>
        </w:rPr>
        <w:t xml:space="preserve"> </w:t>
      </w:r>
    </w:p>
    <w:p w14:paraId="54599A90" w14:textId="61A05B07" w:rsidR="003A6406" w:rsidRDefault="0094623F" w:rsidP="0094623F">
      <w:pPr>
        <w:spacing w:after="0"/>
        <w:rPr>
          <w:rFonts w:cs="Calibri"/>
          <w:sz w:val="22"/>
          <w:szCs w:val="22"/>
          <w:lang w:val="en-GB"/>
        </w:rPr>
      </w:pPr>
      <w:r w:rsidRPr="0094623F">
        <w:rPr>
          <w:rFonts w:cs="Calibri"/>
          <w:sz w:val="22"/>
          <w:szCs w:val="22"/>
          <w:lang w:val="en-GB"/>
        </w:rPr>
        <w:t>The impact of residue SFO on D2R data reception performance varies with the transmission block size (TBS):</w:t>
      </w:r>
    </w:p>
    <w:p w14:paraId="2E9A0624" w14:textId="77777777" w:rsidR="0094623F" w:rsidRPr="0094623F" w:rsidRDefault="0094623F" w:rsidP="0094623F">
      <w:pPr>
        <w:spacing w:after="0"/>
        <w:rPr>
          <w:rFonts w:cs="Calibri"/>
          <w:sz w:val="22"/>
          <w:szCs w:val="22"/>
          <w:lang w:val="en-GB"/>
        </w:rPr>
      </w:pPr>
    </w:p>
    <w:p w14:paraId="5C644DC6" w14:textId="57FF1C8B" w:rsidR="003A6406" w:rsidRPr="0094623F" w:rsidRDefault="0094623F" w:rsidP="0094623F">
      <w:pPr>
        <w:pStyle w:val="Caption"/>
        <w:jc w:val="left"/>
        <w:rPr>
          <w:rFonts w:cs="Calibri"/>
          <w:sz w:val="22"/>
          <w:szCs w:val="22"/>
          <w:lang w:val="en-GB"/>
        </w:rPr>
      </w:pPr>
      <w:bookmarkStart w:id="34" w:name="_Ref174140493"/>
      <w:r w:rsidRPr="0094623F">
        <w:rPr>
          <w:i/>
          <w:iCs/>
          <w:sz w:val="22"/>
          <w:szCs w:val="22"/>
        </w:rPr>
        <w:t xml:space="preserve">Observation </w:t>
      </w:r>
      <w:r w:rsidRPr="0094623F">
        <w:rPr>
          <w:i/>
          <w:iCs/>
          <w:sz w:val="22"/>
          <w:szCs w:val="22"/>
        </w:rPr>
        <w:fldChar w:fldCharType="begin"/>
      </w:r>
      <w:r w:rsidRPr="0094623F">
        <w:rPr>
          <w:i/>
          <w:iCs/>
          <w:sz w:val="22"/>
          <w:szCs w:val="22"/>
        </w:rPr>
        <w:instrText xml:space="preserve"> SEQ Observation \* ARABIC </w:instrText>
      </w:r>
      <w:r w:rsidRPr="0094623F">
        <w:rPr>
          <w:i/>
          <w:iCs/>
          <w:sz w:val="22"/>
          <w:szCs w:val="22"/>
        </w:rPr>
        <w:fldChar w:fldCharType="separate"/>
      </w:r>
      <w:r w:rsidR="0089350E">
        <w:rPr>
          <w:i/>
          <w:iCs/>
          <w:noProof/>
          <w:sz w:val="22"/>
          <w:szCs w:val="22"/>
        </w:rPr>
        <w:t>13</w:t>
      </w:r>
      <w:r w:rsidRPr="0094623F">
        <w:rPr>
          <w:i/>
          <w:iCs/>
          <w:sz w:val="22"/>
          <w:szCs w:val="22"/>
        </w:rPr>
        <w:fldChar w:fldCharType="end"/>
      </w:r>
      <w:r w:rsidRPr="0094623F">
        <w:rPr>
          <w:sz w:val="22"/>
          <w:szCs w:val="22"/>
        </w:rPr>
        <w:t xml:space="preserve">: </w:t>
      </w:r>
      <w:r w:rsidR="003A6406" w:rsidRPr="0094623F">
        <w:rPr>
          <w:rFonts w:cs="Calibri"/>
          <w:sz w:val="22"/>
          <w:szCs w:val="22"/>
          <w:lang w:val="en-GB"/>
        </w:rPr>
        <w:t>To confine D2R data reception performance loss, smaller residue SFO is required for longer TBS transmission, as can be checked in the below figure</w:t>
      </w:r>
      <w:r w:rsidR="003A6406" w:rsidRPr="0094623F">
        <w:rPr>
          <w:rFonts w:eastAsia="新細明體" w:cs="Calibri"/>
          <w:sz w:val="22"/>
          <w:szCs w:val="22"/>
          <w:lang w:val="en-GB" w:eastAsia="zh-TW"/>
        </w:rPr>
        <w:t xml:space="preserve"> </w:t>
      </w:r>
      <w:r w:rsidR="003A6406" w:rsidRPr="0094623F">
        <w:rPr>
          <w:rFonts w:eastAsia="新細明體" w:cs="Calibri"/>
          <w:sz w:val="22"/>
          <w:szCs w:val="22"/>
          <w:lang w:val="en-GB" w:eastAsia="zh-TW"/>
        </w:rPr>
        <w:fldChar w:fldCharType="begin"/>
      </w:r>
      <w:r w:rsidR="003A6406" w:rsidRPr="0094623F">
        <w:rPr>
          <w:rFonts w:eastAsia="新細明體" w:cs="Calibri"/>
          <w:sz w:val="22"/>
          <w:szCs w:val="22"/>
          <w:lang w:val="en-GB" w:eastAsia="zh-TW"/>
        </w:rPr>
        <w:instrText xml:space="preserve"> REF _Ref174135906 \n \h  \* MERGEFORMAT </w:instrText>
      </w:r>
      <w:r w:rsidR="003A6406" w:rsidRPr="0094623F">
        <w:rPr>
          <w:rFonts w:eastAsia="新細明體" w:cs="Calibri"/>
          <w:sz w:val="22"/>
          <w:szCs w:val="22"/>
          <w:lang w:val="en-GB" w:eastAsia="zh-TW"/>
        </w:rPr>
      </w:r>
      <w:r w:rsidR="003A6406" w:rsidRPr="0094623F">
        <w:rPr>
          <w:rFonts w:eastAsia="新細明體" w:cs="Calibri"/>
          <w:sz w:val="22"/>
          <w:szCs w:val="22"/>
          <w:lang w:val="en-GB" w:eastAsia="zh-TW"/>
        </w:rPr>
        <w:fldChar w:fldCharType="separate"/>
      </w:r>
      <w:r w:rsidR="00634A6B">
        <w:rPr>
          <w:rFonts w:eastAsia="新細明體" w:cs="Calibri"/>
          <w:sz w:val="22"/>
          <w:szCs w:val="22"/>
          <w:lang w:val="en-GB" w:eastAsia="zh-TW"/>
        </w:rPr>
        <w:t>[3]</w:t>
      </w:r>
      <w:r w:rsidR="003A6406" w:rsidRPr="0094623F">
        <w:rPr>
          <w:rFonts w:eastAsia="新細明體" w:cs="Calibri"/>
          <w:sz w:val="22"/>
          <w:szCs w:val="22"/>
          <w:lang w:val="en-GB" w:eastAsia="zh-TW"/>
        </w:rPr>
        <w:fldChar w:fldCharType="end"/>
      </w:r>
      <w:r w:rsidR="003A6406" w:rsidRPr="0094623F">
        <w:rPr>
          <w:rFonts w:cs="Calibri"/>
          <w:sz w:val="22"/>
          <w:szCs w:val="22"/>
          <w:lang w:val="en-GB"/>
        </w:rPr>
        <w:t xml:space="preserve"> (500 PPM for 96 bits, 100 PPM for 400 bits, and 50 PPM for 1000 bits):</w:t>
      </w:r>
      <w:bookmarkEnd w:id="34"/>
    </w:p>
    <w:p w14:paraId="4E99BA88" w14:textId="77777777" w:rsidR="003A6406" w:rsidRDefault="003A6406" w:rsidP="003A6406">
      <w:pPr>
        <w:keepNext/>
        <w:spacing w:after="0"/>
        <w:jc w:val="center"/>
      </w:pPr>
      <w:r>
        <w:rPr>
          <w:rFonts w:eastAsia="SimSun"/>
          <w:noProof/>
          <w:sz w:val="22"/>
          <w:szCs w:val="22"/>
          <w:lang w:val="en-GB"/>
        </w:rPr>
        <w:drawing>
          <wp:inline distT="0" distB="0" distL="0" distR="0" wp14:anchorId="390AFC68" wp14:editId="3CAC17AD">
            <wp:extent cx="4527506" cy="2508250"/>
            <wp:effectExtent l="0" t="0" r="6985" b="6350"/>
            <wp:docPr id="5" name="Picture 5"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表&#10;&#10;描述已自动生成"/>
                    <pic:cNvPicPr/>
                  </pic:nvPicPr>
                  <pic:blipFill>
                    <a:blip r:embed="rId10">
                      <a:extLst>
                        <a:ext uri="{28A0092B-C50C-407E-A947-70E740481C1C}">
                          <a14:useLocalDpi xmlns:a14="http://schemas.microsoft.com/office/drawing/2010/main" val="0"/>
                        </a:ext>
                      </a:extLst>
                    </a:blip>
                    <a:stretch>
                      <a:fillRect/>
                    </a:stretch>
                  </pic:blipFill>
                  <pic:spPr>
                    <a:xfrm>
                      <a:off x="0" y="0"/>
                      <a:ext cx="4552319" cy="2521997"/>
                    </a:xfrm>
                    <a:prstGeom prst="rect">
                      <a:avLst/>
                    </a:prstGeom>
                  </pic:spPr>
                </pic:pic>
              </a:graphicData>
            </a:graphic>
          </wp:inline>
        </w:drawing>
      </w:r>
    </w:p>
    <w:p w14:paraId="134165EC" w14:textId="5978EDB2" w:rsidR="0094623F" w:rsidRDefault="003A6406" w:rsidP="0094623F">
      <w:pPr>
        <w:pStyle w:val="Caption"/>
        <w:rPr>
          <w:rFonts w:cs="Calibri"/>
          <w:sz w:val="22"/>
          <w:szCs w:val="22"/>
          <w:lang w:val="en-GB"/>
        </w:rPr>
      </w:pPr>
      <w:r w:rsidRPr="003A6406">
        <w:rPr>
          <w:sz w:val="22"/>
          <w:szCs w:val="22"/>
        </w:rPr>
        <w:t xml:space="preserve">Figure </w:t>
      </w:r>
      <w:r w:rsidR="0094623F">
        <w:rPr>
          <w:sz w:val="22"/>
          <w:szCs w:val="22"/>
        </w:rPr>
        <w:fldChar w:fldCharType="begin"/>
      </w:r>
      <w:r w:rsidR="0094623F">
        <w:rPr>
          <w:sz w:val="22"/>
          <w:szCs w:val="22"/>
        </w:rPr>
        <w:instrText xml:space="preserve"> STYLEREF 1 \s </w:instrText>
      </w:r>
      <w:r w:rsidR="0094623F">
        <w:rPr>
          <w:sz w:val="22"/>
          <w:szCs w:val="22"/>
        </w:rPr>
        <w:fldChar w:fldCharType="separate"/>
      </w:r>
      <w:r w:rsidR="0094623F">
        <w:rPr>
          <w:noProof/>
          <w:sz w:val="22"/>
          <w:szCs w:val="22"/>
        </w:rPr>
        <w:t>3</w:t>
      </w:r>
      <w:r w:rsidR="0094623F">
        <w:rPr>
          <w:sz w:val="22"/>
          <w:szCs w:val="22"/>
        </w:rPr>
        <w:fldChar w:fldCharType="end"/>
      </w:r>
      <w:r w:rsidR="0094623F">
        <w:rPr>
          <w:sz w:val="22"/>
          <w:szCs w:val="22"/>
        </w:rPr>
        <w:noBreakHyphen/>
      </w:r>
      <w:r w:rsidR="0094623F">
        <w:rPr>
          <w:sz w:val="22"/>
          <w:szCs w:val="22"/>
        </w:rPr>
        <w:fldChar w:fldCharType="begin"/>
      </w:r>
      <w:r w:rsidR="0094623F">
        <w:rPr>
          <w:sz w:val="22"/>
          <w:szCs w:val="22"/>
        </w:rPr>
        <w:instrText xml:space="preserve"> SEQ Figure \* ARABIC \s 1 </w:instrText>
      </w:r>
      <w:r w:rsidR="0094623F">
        <w:rPr>
          <w:sz w:val="22"/>
          <w:szCs w:val="22"/>
        </w:rPr>
        <w:fldChar w:fldCharType="separate"/>
      </w:r>
      <w:r w:rsidR="0094623F">
        <w:rPr>
          <w:noProof/>
          <w:sz w:val="22"/>
          <w:szCs w:val="22"/>
        </w:rPr>
        <w:t>2</w:t>
      </w:r>
      <w:r w:rsidR="0094623F">
        <w:rPr>
          <w:sz w:val="22"/>
          <w:szCs w:val="22"/>
        </w:rPr>
        <w:fldChar w:fldCharType="end"/>
      </w:r>
      <w:r w:rsidRPr="003A6406">
        <w:rPr>
          <w:sz w:val="22"/>
          <w:szCs w:val="22"/>
        </w:rPr>
        <w:t xml:space="preserve">: D2R performance </w:t>
      </w:r>
      <w:proofErr w:type="spellStart"/>
      <w:r w:rsidRPr="003A6406">
        <w:rPr>
          <w:sz w:val="22"/>
          <w:szCs w:val="22"/>
        </w:rPr>
        <w:t>w.r.t.</w:t>
      </w:r>
      <w:proofErr w:type="spellEnd"/>
      <w:r w:rsidRPr="003A6406">
        <w:rPr>
          <w:sz w:val="22"/>
          <w:szCs w:val="22"/>
        </w:rPr>
        <w:t xml:space="preserve"> different TBS and residue SFO values</w:t>
      </w:r>
    </w:p>
    <w:p w14:paraId="783F2D16" w14:textId="77777777" w:rsidR="0094623F" w:rsidRDefault="0094623F" w:rsidP="003A6406">
      <w:pPr>
        <w:spacing w:after="0"/>
        <w:rPr>
          <w:rFonts w:cs="Calibri"/>
          <w:sz w:val="22"/>
          <w:szCs w:val="22"/>
          <w:lang w:val="en-GB"/>
        </w:rPr>
      </w:pPr>
    </w:p>
    <w:p w14:paraId="43038DEF" w14:textId="2D322842" w:rsidR="003A6406" w:rsidRDefault="0094623F" w:rsidP="003A6406">
      <w:pPr>
        <w:spacing w:after="0"/>
        <w:rPr>
          <w:rFonts w:cs="Calibri"/>
          <w:sz w:val="22"/>
          <w:szCs w:val="22"/>
          <w:lang w:val="en-GB"/>
        </w:rPr>
      </w:pPr>
      <w:r w:rsidRPr="0094623F">
        <w:rPr>
          <w:rFonts w:cs="Calibri"/>
          <w:sz w:val="22"/>
          <w:szCs w:val="22"/>
          <w:lang w:val="en-GB"/>
        </w:rPr>
        <w:t>To address these varying requirements, we propose a flexible approach:</w:t>
      </w:r>
    </w:p>
    <w:p w14:paraId="1DFE751D" w14:textId="77777777" w:rsidR="0094623F" w:rsidRPr="003A6406" w:rsidRDefault="0094623F" w:rsidP="003A6406">
      <w:pPr>
        <w:spacing w:after="0"/>
        <w:rPr>
          <w:rFonts w:cs="Calibri"/>
          <w:sz w:val="22"/>
          <w:szCs w:val="22"/>
          <w:lang w:val="en-GB"/>
        </w:rPr>
      </w:pPr>
    </w:p>
    <w:p w14:paraId="278224F2" w14:textId="5F6F9445" w:rsidR="003A6406" w:rsidRPr="0094623F" w:rsidRDefault="0094623F" w:rsidP="0094623F">
      <w:pPr>
        <w:pStyle w:val="Caption"/>
        <w:jc w:val="left"/>
        <w:rPr>
          <w:rFonts w:cs="Calibri"/>
          <w:sz w:val="22"/>
          <w:szCs w:val="22"/>
          <w:lang w:val="en-GB"/>
        </w:rPr>
      </w:pPr>
      <w:bookmarkStart w:id="35" w:name="_Ref174140528"/>
      <w:bookmarkStart w:id="36" w:name="_Ref174141131"/>
      <w:r w:rsidRPr="0094623F">
        <w:rPr>
          <w:sz w:val="22"/>
          <w:szCs w:val="22"/>
          <w:u w:val="single"/>
        </w:rPr>
        <w:t xml:space="preserve">Proposal </w:t>
      </w:r>
      <w:r w:rsidRPr="0094623F">
        <w:rPr>
          <w:sz w:val="22"/>
          <w:szCs w:val="22"/>
          <w:u w:val="single"/>
        </w:rPr>
        <w:fldChar w:fldCharType="begin"/>
      </w:r>
      <w:r w:rsidRPr="0094623F">
        <w:rPr>
          <w:sz w:val="22"/>
          <w:szCs w:val="22"/>
          <w:u w:val="single"/>
        </w:rPr>
        <w:instrText xml:space="preserve"> SEQ Proposal \* ARABIC </w:instrText>
      </w:r>
      <w:r w:rsidRPr="0094623F">
        <w:rPr>
          <w:sz w:val="22"/>
          <w:szCs w:val="22"/>
          <w:u w:val="single"/>
        </w:rPr>
        <w:fldChar w:fldCharType="separate"/>
      </w:r>
      <w:r w:rsidR="00DB09E5">
        <w:rPr>
          <w:noProof/>
          <w:sz w:val="22"/>
          <w:szCs w:val="22"/>
          <w:u w:val="single"/>
        </w:rPr>
        <w:t>13</w:t>
      </w:r>
      <w:r w:rsidRPr="0094623F">
        <w:rPr>
          <w:sz w:val="22"/>
          <w:szCs w:val="22"/>
          <w:u w:val="single"/>
        </w:rPr>
        <w:fldChar w:fldCharType="end"/>
      </w:r>
      <w:r w:rsidRPr="0094623F">
        <w:rPr>
          <w:sz w:val="22"/>
          <w:szCs w:val="22"/>
        </w:rPr>
        <w:t xml:space="preserve">: </w:t>
      </w:r>
      <w:r w:rsidR="003A6406" w:rsidRPr="0094623F">
        <w:rPr>
          <w:rFonts w:cs="Calibri"/>
          <w:sz w:val="22"/>
          <w:szCs w:val="22"/>
          <w:lang w:val="en-GB"/>
        </w:rPr>
        <w:t xml:space="preserve">RAN1 design allows flexible indication of the time </w:t>
      </w:r>
      <w:r w:rsidR="003A6406" w:rsidRPr="0094623F">
        <w:rPr>
          <w:rFonts w:eastAsia="SimSun" w:cs="Calibri"/>
          <w:bCs w:val="0"/>
          <w:sz w:val="22"/>
          <w:szCs w:val="22"/>
        </w:rPr>
        <w:t xml:space="preserve">offset </w:t>
      </w:r>
      <w:r w:rsidR="003A6406" w:rsidRPr="0094623F">
        <w:rPr>
          <w:rFonts w:cs="Calibri"/>
          <w:sz w:val="22"/>
          <w:szCs w:val="22"/>
          <w:lang w:val="en-GB"/>
        </w:rPr>
        <w:t xml:space="preserve">between R2D preamble and D2R preamble to adapt the residue SFO </w:t>
      </w:r>
      <w:proofErr w:type="spellStart"/>
      <w:r w:rsidR="003A6406" w:rsidRPr="0094623F">
        <w:rPr>
          <w:rFonts w:cs="Calibri"/>
          <w:sz w:val="22"/>
          <w:szCs w:val="22"/>
          <w:lang w:val="en-GB"/>
        </w:rPr>
        <w:t>w.r.t.</w:t>
      </w:r>
      <w:proofErr w:type="spellEnd"/>
      <w:r w:rsidR="003A6406" w:rsidRPr="0094623F">
        <w:rPr>
          <w:rFonts w:cs="Calibri"/>
          <w:sz w:val="22"/>
          <w:szCs w:val="22"/>
          <w:lang w:val="en-GB"/>
        </w:rPr>
        <w:t xml:space="preserve"> targeted transmission time (related to selected TBS and data rate/MCS)</w:t>
      </w:r>
      <w:bookmarkEnd w:id="35"/>
      <w:r w:rsidR="00256DF9">
        <w:rPr>
          <w:rFonts w:cs="Calibri"/>
          <w:sz w:val="22"/>
          <w:szCs w:val="22"/>
          <w:lang w:val="en-GB"/>
        </w:rPr>
        <w:t>.</w:t>
      </w:r>
      <w:bookmarkEnd w:id="36"/>
    </w:p>
    <w:p w14:paraId="2D37A70A" w14:textId="28318D8C" w:rsidR="003A6406" w:rsidRDefault="0094623F" w:rsidP="003A6406">
      <w:pPr>
        <w:spacing w:after="0"/>
        <w:rPr>
          <w:rFonts w:cs="Calibri"/>
          <w:sz w:val="22"/>
          <w:szCs w:val="22"/>
          <w:lang w:val="en-GB"/>
        </w:rPr>
      </w:pPr>
      <w:r w:rsidRPr="0094623F">
        <w:rPr>
          <w:rFonts w:cs="Calibri"/>
          <w:sz w:val="22"/>
          <w:szCs w:val="22"/>
          <w:lang w:val="en-GB"/>
        </w:rPr>
        <w:t>To ensure precise timing, we propose setting a target for D2R preamble design:</w:t>
      </w:r>
    </w:p>
    <w:p w14:paraId="51CAEAA2" w14:textId="77777777" w:rsidR="0094623F" w:rsidRPr="0094623F" w:rsidRDefault="0094623F" w:rsidP="0094623F">
      <w:pPr>
        <w:spacing w:after="0"/>
        <w:rPr>
          <w:rFonts w:cs="Calibri"/>
          <w:sz w:val="22"/>
          <w:szCs w:val="22"/>
          <w:lang w:val="en-GB"/>
        </w:rPr>
      </w:pPr>
    </w:p>
    <w:p w14:paraId="3C8ED569" w14:textId="42B627D6" w:rsidR="003A6406" w:rsidRPr="0094623F" w:rsidRDefault="0094623F" w:rsidP="0094623F">
      <w:pPr>
        <w:pStyle w:val="Caption"/>
        <w:jc w:val="left"/>
        <w:rPr>
          <w:rFonts w:cs="Calibri"/>
          <w:sz w:val="22"/>
          <w:szCs w:val="22"/>
          <w:lang w:val="en-GB"/>
        </w:rPr>
      </w:pPr>
      <w:bookmarkStart w:id="37" w:name="_Ref174140661"/>
      <w:bookmarkStart w:id="38" w:name="_Ref174140534"/>
      <w:bookmarkStart w:id="39" w:name="_Ref174141161"/>
      <w:r w:rsidRPr="0094623F">
        <w:rPr>
          <w:sz w:val="22"/>
          <w:szCs w:val="22"/>
          <w:u w:val="single"/>
        </w:rPr>
        <w:t xml:space="preserve">Proposal </w:t>
      </w:r>
      <w:r w:rsidRPr="0094623F">
        <w:rPr>
          <w:sz w:val="22"/>
          <w:szCs w:val="22"/>
          <w:u w:val="single"/>
        </w:rPr>
        <w:fldChar w:fldCharType="begin"/>
      </w:r>
      <w:r w:rsidRPr="0094623F">
        <w:rPr>
          <w:sz w:val="22"/>
          <w:szCs w:val="22"/>
          <w:u w:val="single"/>
        </w:rPr>
        <w:instrText xml:space="preserve"> SEQ Proposal \* ARABIC </w:instrText>
      </w:r>
      <w:r w:rsidRPr="0094623F">
        <w:rPr>
          <w:sz w:val="22"/>
          <w:szCs w:val="22"/>
          <w:u w:val="single"/>
        </w:rPr>
        <w:fldChar w:fldCharType="separate"/>
      </w:r>
      <w:r w:rsidR="00DB09E5">
        <w:rPr>
          <w:noProof/>
          <w:sz w:val="22"/>
          <w:szCs w:val="22"/>
          <w:u w:val="single"/>
        </w:rPr>
        <w:t>14</w:t>
      </w:r>
      <w:r w:rsidRPr="0094623F">
        <w:rPr>
          <w:sz w:val="22"/>
          <w:szCs w:val="22"/>
          <w:u w:val="single"/>
        </w:rPr>
        <w:fldChar w:fldCharType="end"/>
      </w:r>
      <w:bookmarkEnd w:id="37"/>
      <w:r w:rsidRPr="0094623F">
        <w:rPr>
          <w:sz w:val="22"/>
          <w:szCs w:val="22"/>
        </w:rPr>
        <w:t xml:space="preserve">: </w:t>
      </w:r>
      <w:r w:rsidR="003A6406" w:rsidRPr="0094623F">
        <w:rPr>
          <w:rFonts w:cs="Calibri"/>
          <w:sz w:val="22"/>
          <w:szCs w:val="22"/>
          <w:lang w:val="en-GB"/>
        </w:rPr>
        <w:t xml:space="preserve">To avoid excess </w:t>
      </w:r>
      <w:bookmarkStart w:id="40" w:name="OLE_LINK31"/>
      <w:r w:rsidR="003A6406" w:rsidRPr="0094623F">
        <w:rPr>
          <w:rFonts w:cs="Calibri"/>
          <w:sz w:val="22"/>
          <w:szCs w:val="22"/>
          <w:lang w:val="en-GB"/>
        </w:rPr>
        <w:t xml:space="preserve">time </w:t>
      </w:r>
      <w:r w:rsidR="003A6406" w:rsidRPr="0094623F">
        <w:rPr>
          <w:rFonts w:eastAsia="SimSun" w:cs="Calibri"/>
          <w:bCs w:val="0"/>
          <w:sz w:val="22"/>
          <w:szCs w:val="22"/>
          <w:lang w:val="en-GB"/>
        </w:rPr>
        <w:t>offset</w:t>
      </w:r>
      <w:r w:rsidR="003A6406" w:rsidRPr="0094623F">
        <w:rPr>
          <w:rFonts w:eastAsia="SimSun" w:cs="Calibri"/>
          <w:bCs w:val="0"/>
          <w:sz w:val="22"/>
          <w:szCs w:val="22"/>
        </w:rPr>
        <w:t xml:space="preserve"> </w:t>
      </w:r>
      <w:r w:rsidR="003A6406" w:rsidRPr="0094623F">
        <w:rPr>
          <w:rFonts w:cs="Calibri"/>
          <w:sz w:val="22"/>
          <w:szCs w:val="22"/>
          <w:lang w:val="en-GB"/>
        </w:rPr>
        <w:t>between R2D preamble and D2R preamble</w:t>
      </w:r>
      <w:bookmarkEnd w:id="40"/>
      <w:r w:rsidR="003A6406" w:rsidRPr="0094623F">
        <w:rPr>
          <w:rFonts w:cs="Calibri"/>
          <w:sz w:val="22"/>
          <w:szCs w:val="22"/>
          <w:lang w:val="en-GB"/>
        </w:rPr>
        <w:t xml:space="preserve">, RAN1 targets D2R preamble design with </w:t>
      </w:r>
      <w:bookmarkStart w:id="41" w:name="OLE_LINK45"/>
      <w:r w:rsidR="003A6406" w:rsidRPr="0094623F">
        <w:rPr>
          <w:rFonts w:cs="Calibri"/>
          <w:sz w:val="22"/>
          <w:szCs w:val="22"/>
          <w:lang w:val="en-GB"/>
        </w:rPr>
        <w:t xml:space="preserve">90%-tiled estimated time error </w:t>
      </w:r>
      <w:bookmarkEnd w:id="41"/>
      <w:r w:rsidR="003A6406" w:rsidRPr="0094623F">
        <w:rPr>
          <w:rFonts w:cs="Calibri"/>
          <w:sz w:val="22"/>
          <w:szCs w:val="22"/>
          <w:lang w:val="en-GB"/>
        </w:rPr>
        <w:t>no larger than X us, X = [1]</w:t>
      </w:r>
      <w:bookmarkEnd w:id="38"/>
      <w:r w:rsidR="00256DF9">
        <w:rPr>
          <w:rFonts w:cs="Calibri"/>
          <w:sz w:val="22"/>
          <w:szCs w:val="22"/>
          <w:lang w:val="en-GB"/>
        </w:rPr>
        <w:t>.</w:t>
      </w:r>
      <w:bookmarkEnd w:id="39"/>
    </w:p>
    <w:p w14:paraId="57D9905C" w14:textId="600353C2" w:rsidR="003A6406" w:rsidRDefault="0094623F" w:rsidP="003A6406">
      <w:pPr>
        <w:spacing w:after="0"/>
        <w:rPr>
          <w:rFonts w:cs="Calibri"/>
          <w:sz w:val="22"/>
          <w:szCs w:val="22"/>
          <w:lang w:val="en-GB"/>
        </w:rPr>
      </w:pPr>
      <w:r w:rsidRPr="0094623F">
        <w:rPr>
          <w:rFonts w:cs="Calibri"/>
          <w:sz w:val="22"/>
          <w:szCs w:val="22"/>
          <w:lang w:val="en-GB"/>
        </w:rPr>
        <w:t>Furthermore, we suggest supporting multiple time offset indications:</w:t>
      </w:r>
    </w:p>
    <w:p w14:paraId="7652FB30" w14:textId="77777777" w:rsidR="0094623F" w:rsidRPr="0094623F" w:rsidRDefault="0094623F" w:rsidP="0094623F">
      <w:pPr>
        <w:spacing w:after="0"/>
        <w:rPr>
          <w:rFonts w:cs="Calibri"/>
          <w:sz w:val="22"/>
          <w:szCs w:val="22"/>
          <w:lang w:val="en-GB"/>
        </w:rPr>
      </w:pPr>
    </w:p>
    <w:p w14:paraId="1636BF4F" w14:textId="39981BD4" w:rsidR="007901EA" w:rsidRPr="0094623F" w:rsidRDefault="0094623F" w:rsidP="0094623F">
      <w:pPr>
        <w:pStyle w:val="Caption"/>
        <w:jc w:val="left"/>
        <w:rPr>
          <w:rFonts w:cs="Calibri"/>
          <w:sz w:val="22"/>
          <w:szCs w:val="22"/>
          <w:lang w:val="en-GB"/>
        </w:rPr>
      </w:pPr>
      <w:bookmarkStart w:id="42" w:name="_Ref174140542"/>
      <w:r w:rsidRPr="0094623F">
        <w:rPr>
          <w:sz w:val="22"/>
          <w:szCs w:val="22"/>
          <w:u w:val="single"/>
        </w:rPr>
        <w:t xml:space="preserve">Proposal </w:t>
      </w:r>
      <w:r w:rsidRPr="0094623F">
        <w:rPr>
          <w:sz w:val="22"/>
          <w:szCs w:val="22"/>
          <w:u w:val="single"/>
        </w:rPr>
        <w:fldChar w:fldCharType="begin"/>
      </w:r>
      <w:r w:rsidRPr="0094623F">
        <w:rPr>
          <w:sz w:val="22"/>
          <w:szCs w:val="22"/>
          <w:u w:val="single"/>
        </w:rPr>
        <w:instrText xml:space="preserve"> SEQ Proposal \* ARABIC </w:instrText>
      </w:r>
      <w:r w:rsidRPr="0094623F">
        <w:rPr>
          <w:sz w:val="22"/>
          <w:szCs w:val="22"/>
          <w:u w:val="single"/>
        </w:rPr>
        <w:fldChar w:fldCharType="separate"/>
      </w:r>
      <w:r w:rsidR="00DB09E5">
        <w:rPr>
          <w:noProof/>
          <w:sz w:val="22"/>
          <w:szCs w:val="22"/>
          <w:u w:val="single"/>
        </w:rPr>
        <w:t>15</w:t>
      </w:r>
      <w:r w:rsidRPr="0094623F">
        <w:rPr>
          <w:sz w:val="22"/>
          <w:szCs w:val="22"/>
          <w:u w:val="single"/>
        </w:rPr>
        <w:fldChar w:fldCharType="end"/>
      </w:r>
      <w:r w:rsidRPr="0094623F">
        <w:rPr>
          <w:sz w:val="22"/>
          <w:szCs w:val="22"/>
        </w:rPr>
        <w:t xml:space="preserve">: </w:t>
      </w:r>
      <w:r w:rsidR="003A6406" w:rsidRPr="0094623F">
        <w:rPr>
          <w:rFonts w:cs="Calibri"/>
          <w:sz w:val="22"/>
          <w:szCs w:val="22"/>
          <w:lang w:val="en-GB"/>
        </w:rPr>
        <w:t xml:space="preserve">At least support indicating time </w:t>
      </w:r>
      <w:r w:rsidR="003A6406" w:rsidRPr="0094623F">
        <w:rPr>
          <w:rFonts w:eastAsia="SimSun" w:cs="Calibri"/>
          <w:bCs w:val="0"/>
          <w:sz w:val="22"/>
          <w:szCs w:val="22"/>
        </w:rPr>
        <w:t xml:space="preserve">offset </w:t>
      </w:r>
      <w:r w:rsidR="003A6406" w:rsidRPr="0094623F">
        <w:rPr>
          <w:rFonts w:cs="Calibri"/>
          <w:sz w:val="22"/>
          <w:szCs w:val="22"/>
          <w:lang w:val="en-GB"/>
        </w:rPr>
        <w:t>between R2D preamble and D2R preamble as Y*X us, where Y = [2000], [10000], [20000] (and X = [1] as in the previous proposal)</w:t>
      </w:r>
      <w:bookmarkStart w:id="43" w:name="OLE_LINK14"/>
      <w:bookmarkStart w:id="44" w:name="OLE_LINK12"/>
      <w:bookmarkEnd w:id="24"/>
      <w:r w:rsidRPr="0094623F">
        <w:rPr>
          <w:rFonts w:eastAsia="新細明體" w:cs="Calibri"/>
          <w:sz w:val="22"/>
          <w:szCs w:val="22"/>
          <w:lang w:eastAsia="zh-TW"/>
        </w:rPr>
        <w:t>. FFS explicitly or implicitly.</w:t>
      </w:r>
      <w:bookmarkEnd w:id="42"/>
    </w:p>
    <w:bookmarkEnd w:id="25"/>
    <w:bookmarkEnd w:id="43"/>
    <w:bookmarkEnd w:id="44"/>
    <w:p w14:paraId="3BCF5274" w14:textId="4627D4FC" w:rsidR="00B0061C" w:rsidRDefault="0094623F" w:rsidP="003A6406">
      <w:pPr>
        <w:spacing w:after="0"/>
        <w:rPr>
          <w:rFonts w:cs="Calibri"/>
          <w:sz w:val="22"/>
          <w:szCs w:val="22"/>
        </w:rPr>
      </w:pPr>
      <w:r w:rsidRPr="0094623F">
        <w:rPr>
          <w:rFonts w:cs="Calibri"/>
          <w:sz w:val="22"/>
          <w:szCs w:val="22"/>
        </w:rPr>
        <w:t>Regarding the time interval between R2D and D2R transmissions, the 3GPP agreement outlines two options for study</w:t>
      </w:r>
      <w:r>
        <w:rPr>
          <w:rFonts w:cs="Calibri"/>
          <w:sz w:val="22"/>
          <w:szCs w:val="22"/>
        </w:rPr>
        <w:t>:</w:t>
      </w:r>
    </w:p>
    <w:tbl>
      <w:tblPr>
        <w:tblStyle w:val="TableGrid"/>
        <w:tblW w:w="0" w:type="auto"/>
        <w:tblLook w:val="04A0" w:firstRow="1" w:lastRow="0" w:firstColumn="1" w:lastColumn="0" w:noHBand="0" w:noVBand="1"/>
      </w:tblPr>
      <w:tblGrid>
        <w:gridCol w:w="8630"/>
      </w:tblGrid>
      <w:tr w:rsidR="003A6406" w14:paraId="0E6AC6ED" w14:textId="77777777" w:rsidTr="003A6406">
        <w:tc>
          <w:tcPr>
            <w:tcW w:w="8630" w:type="dxa"/>
          </w:tcPr>
          <w:p w14:paraId="5C9873A9" w14:textId="77777777" w:rsidR="003A6406" w:rsidRDefault="003A6406" w:rsidP="003A6406">
            <w:pPr>
              <w:snapToGrid w:val="0"/>
              <w:spacing w:after="0"/>
              <w:rPr>
                <w:rFonts w:cs="Calibri"/>
                <w:bCs/>
                <w:sz w:val="22"/>
                <w:szCs w:val="22"/>
                <w:lang w:eastAsia="en-US"/>
              </w:rPr>
            </w:pPr>
            <w:r>
              <w:rPr>
                <w:rFonts w:cs="Calibri"/>
                <w:bCs/>
                <w:sz w:val="22"/>
                <w:szCs w:val="22"/>
                <w:highlight w:val="green"/>
              </w:rPr>
              <w:t>Agreement</w:t>
            </w:r>
          </w:p>
          <w:p w14:paraId="5F99F0EF" w14:textId="77777777" w:rsidR="003A6406" w:rsidRDefault="003A6406" w:rsidP="003A6406">
            <w:pPr>
              <w:snapToGrid w:val="0"/>
              <w:spacing w:after="0"/>
              <w:rPr>
                <w:rFonts w:cs="Calibri"/>
                <w:bCs/>
                <w:sz w:val="22"/>
                <w:szCs w:val="22"/>
              </w:rPr>
            </w:pPr>
            <w:r>
              <w:rPr>
                <w:rFonts w:eastAsia="SimSun" w:cs="Calibri"/>
                <w:bCs/>
                <w:sz w:val="22"/>
                <w:szCs w:val="22"/>
              </w:rPr>
              <w:lastRenderedPageBreak/>
              <w:t xml:space="preserve">Study the following options for </w:t>
            </w:r>
            <w:bookmarkStart w:id="45" w:name="OLE_LINK33"/>
            <w:r>
              <w:rPr>
                <w:rFonts w:eastAsia="SimSun" w:cs="Calibri"/>
                <w:bCs/>
                <w:sz w:val="22"/>
                <w:szCs w:val="22"/>
              </w:rPr>
              <w:t>the time interval between a R2D transmission and the corresponding D2R transmission</w:t>
            </w:r>
            <w:r>
              <w:rPr>
                <w:rFonts w:cs="Calibri"/>
                <w:bCs/>
                <w:sz w:val="22"/>
                <w:szCs w:val="22"/>
              </w:rPr>
              <w:t xml:space="preserve"> following it</w:t>
            </w:r>
            <w:bookmarkEnd w:id="45"/>
            <w:r>
              <w:rPr>
                <w:rFonts w:cs="Calibri"/>
                <w:bCs/>
                <w:sz w:val="22"/>
                <w:szCs w:val="22"/>
              </w:rPr>
              <w:t>:</w:t>
            </w:r>
          </w:p>
          <w:p w14:paraId="2FBCF929" w14:textId="77777777" w:rsidR="003A6406" w:rsidRDefault="003A6406" w:rsidP="00A5066D">
            <w:pPr>
              <w:numPr>
                <w:ilvl w:val="0"/>
                <w:numId w:val="12"/>
              </w:numPr>
              <w:overflowPunct/>
              <w:autoSpaceDE/>
              <w:snapToGrid w:val="0"/>
              <w:spacing w:after="0"/>
              <w:jc w:val="both"/>
              <w:textAlignment w:val="auto"/>
              <w:rPr>
                <w:rFonts w:cs="Calibri"/>
                <w:bCs/>
                <w:sz w:val="22"/>
                <w:szCs w:val="22"/>
                <w:lang w:val="en-GB" w:eastAsia="x-none"/>
              </w:rPr>
            </w:pPr>
            <w:bookmarkStart w:id="46" w:name="OLE_LINK32"/>
            <w:r>
              <w:rPr>
                <w:rFonts w:cs="Calibri"/>
                <w:bCs/>
                <w:sz w:val="22"/>
                <w:szCs w:val="22"/>
                <w:lang w:eastAsia="x-none"/>
              </w:rPr>
              <w:t xml:space="preserve">Option 1: </w:t>
            </w:r>
            <w:r>
              <w:rPr>
                <w:rFonts w:cs="Calibri"/>
                <w:bCs/>
                <w:sz w:val="22"/>
                <w:szCs w:val="22"/>
              </w:rPr>
              <w:t>Define a maximum time T</w:t>
            </w:r>
            <w:r>
              <w:rPr>
                <w:rFonts w:cs="Calibri"/>
                <w:bCs/>
                <w:sz w:val="22"/>
                <w:szCs w:val="22"/>
                <w:vertAlign w:val="subscript"/>
              </w:rPr>
              <w:t>R2D_max</w:t>
            </w:r>
            <w:r>
              <w:rPr>
                <w:rFonts w:cs="Calibri"/>
                <w:bCs/>
                <w:sz w:val="22"/>
                <w:szCs w:val="22"/>
              </w:rPr>
              <w:t xml:space="preserve"> between a R2D transmission and the corresponding D2R transmission following it, so that the device transmits </w:t>
            </w:r>
            <w:r>
              <w:rPr>
                <w:rFonts w:eastAsia="Microsoft YaHei UI" w:cs="Calibri"/>
                <w:bCs/>
                <w:sz w:val="22"/>
                <w:szCs w:val="22"/>
                <w:lang w:eastAsia="x-none"/>
              </w:rPr>
              <w:t>D2R transmission within [</w:t>
            </w:r>
            <w:r>
              <w:rPr>
                <w:rFonts w:cs="Calibri"/>
                <w:bCs/>
                <w:sz w:val="22"/>
                <w:szCs w:val="22"/>
              </w:rPr>
              <w:t>T</w:t>
            </w:r>
            <w:r>
              <w:rPr>
                <w:rFonts w:cs="Calibri"/>
                <w:bCs/>
                <w:sz w:val="22"/>
                <w:szCs w:val="22"/>
                <w:vertAlign w:val="subscript"/>
              </w:rPr>
              <w:t>R2D_min</w:t>
            </w:r>
            <w:r>
              <w:rPr>
                <w:rFonts w:cs="Calibri"/>
                <w:bCs/>
                <w:sz w:val="22"/>
                <w:szCs w:val="22"/>
              </w:rPr>
              <w:t>, T</w:t>
            </w:r>
            <w:r>
              <w:rPr>
                <w:rFonts w:cs="Calibri"/>
                <w:bCs/>
                <w:sz w:val="22"/>
                <w:szCs w:val="22"/>
                <w:vertAlign w:val="subscript"/>
              </w:rPr>
              <w:t>R2D_max</w:t>
            </w:r>
            <w:r>
              <w:rPr>
                <w:rFonts w:eastAsia="Microsoft YaHei UI" w:cs="Calibri"/>
                <w:bCs/>
                <w:sz w:val="22"/>
                <w:szCs w:val="22"/>
                <w:lang w:eastAsia="x-none"/>
              </w:rPr>
              <w:t>]</w:t>
            </w:r>
            <w:r>
              <w:rPr>
                <w:rFonts w:cs="Calibri"/>
                <w:bCs/>
                <w:sz w:val="22"/>
                <w:szCs w:val="22"/>
              </w:rPr>
              <w:t>.</w:t>
            </w:r>
          </w:p>
          <w:p w14:paraId="7FAF68CA" w14:textId="77777777" w:rsidR="003A6406" w:rsidRDefault="003A6406" w:rsidP="00A5066D">
            <w:pPr>
              <w:numPr>
                <w:ilvl w:val="1"/>
                <w:numId w:val="12"/>
              </w:numPr>
              <w:overflowPunct/>
              <w:autoSpaceDE/>
              <w:snapToGrid w:val="0"/>
              <w:spacing w:after="0"/>
              <w:jc w:val="both"/>
              <w:textAlignment w:val="auto"/>
              <w:rPr>
                <w:rFonts w:cs="Calibri"/>
                <w:bCs/>
                <w:sz w:val="22"/>
                <w:szCs w:val="22"/>
                <w:lang w:eastAsia="x-none"/>
              </w:rPr>
            </w:pPr>
            <w:r>
              <w:rPr>
                <w:rFonts w:cs="Calibri"/>
                <w:bCs/>
                <w:sz w:val="22"/>
                <w:szCs w:val="22"/>
                <w:lang w:eastAsia="x-none"/>
              </w:rPr>
              <w:t xml:space="preserve">FFS: </w:t>
            </w:r>
            <w:r>
              <w:rPr>
                <w:rFonts w:cs="Calibri"/>
                <w:bCs/>
                <w:sz w:val="22"/>
                <w:szCs w:val="22"/>
              </w:rPr>
              <w:t>maximum</w:t>
            </w:r>
            <w:r>
              <w:rPr>
                <w:rFonts w:cs="Calibri"/>
                <w:bCs/>
                <w:sz w:val="22"/>
                <w:szCs w:val="22"/>
                <w:lang w:eastAsia="x-none"/>
              </w:rPr>
              <w:t xml:space="preserve"> time is common or different for different A-IoT devices</w:t>
            </w:r>
          </w:p>
          <w:p w14:paraId="075417DB" w14:textId="77777777" w:rsidR="003A6406" w:rsidRDefault="003A6406" w:rsidP="00A5066D">
            <w:pPr>
              <w:numPr>
                <w:ilvl w:val="1"/>
                <w:numId w:val="12"/>
              </w:numPr>
              <w:overflowPunct/>
              <w:autoSpaceDE/>
              <w:snapToGrid w:val="0"/>
              <w:spacing w:after="0"/>
              <w:jc w:val="both"/>
              <w:textAlignment w:val="auto"/>
              <w:rPr>
                <w:rFonts w:cs="Calibri"/>
                <w:bCs/>
                <w:sz w:val="22"/>
                <w:szCs w:val="22"/>
                <w:lang w:eastAsia="x-none"/>
              </w:rPr>
            </w:pPr>
            <w:r>
              <w:rPr>
                <w:rFonts w:cs="Calibri"/>
                <w:bCs/>
                <w:sz w:val="22"/>
                <w:szCs w:val="22"/>
                <w:lang w:eastAsia="x-none"/>
              </w:rPr>
              <w:t xml:space="preserve">FFS: </w:t>
            </w:r>
            <w:r>
              <w:rPr>
                <w:rFonts w:cs="Calibri"/>
                <w:bCs/>
                <w:sz w:val="22"/>
                <w:szCs w:val="22"/>
              </w:rPr>
              <w:t>maximum</w:t>
            </w:r>
            <w:r>
              <w:rPr>
                <w:rFonts w:cs="Calibri"/>
                <w:bCs/>
                <w:sz w:val="22"/>
                <w:szCs w:val="22"/>
                <w:lang w:eastAsia="x-none"/>
              </w:rPr>
              <w:t xml:space="preserve"> time for different traffic types/command types (e.g. DT or DO-DTT) and/or different use case (e.g., Inventory or Command)</w:t>
            </w:r>
          </w:p>
          <w:p w14:paraId="4023D372" w14:textId="77777777" w:rsidR="003A6406" w:rsidRDefault="003A6406" w:rsidP="00A5066D">
            <w:pPr>
              <w:numPr>
                <w:ilvl w:val="0"/>
                <w:numId w:val="12"/>
              </w:numPr>
              <w:overflowPunct/>
              <w:autoSpaceDE/>
              <w:snapToGrid w:val="0"/>
              <w:spacing w:after="0"/>
              <w:jc w:val="both"/>
              <w:textAlignment w:val="auto"/>
              <w:rPr>
                <w:rFonts w:cs="Calibri"/>
                <w:bCs/>
                <w:sz w:val="22"/>
                <w:szCs w:val="22"/>
                <w:lang w:eastAsia="x-none"/>
              </w:rPr>
            </w:pPr>
            <w:r>
              <w:rPr>
                <w:rFonts w:cs="Calibri"/>
                <w:bCs/>
                <w:sz w:val="22"/>
                <w:szCs w:val="22"/>
                <w:lang w:eastAsia="x-none"/>
              </w:rPr>
              <w:t xml:space="preserve">Option 2: </w:t>
            </w:r>
            <w:bookmarkStart w:id="47" w:name="OLE_LINK34"/>
            <w:r>
              <w:rPr>
                <w:rFonts w:cs="Calibri"/>
                <w:bCs/>
                <w:sz w:val="22"/>
                <w:szCs w:val="22"/>
              </w:rPr>
              <w:t>The corresponding D2R transmission timing T</w:t>
            </w:r>
            <w:r>
              <w:rPr>
                <w:rFonts w:cs="Calibri"/>
                <w:bCs/>
                <w:sz w:val="22"/>
                <w:szCs w:val="22"/>
                <w:vertAlign w:val="subscript"/>
              </w:rPr>
              <w:t>R2D</w:t>
            </w:r>
            <w:r>
              <w:rPr>
                <w:rFonts w:cs="Calibri"/>
                <w:bCs/>
                <w:sz w:val="22"/>
                <w:szCs w:val="22"/>
              </w:rPr>
              <w:t xml:space="preserve"> following a R2D transmission </w:t>
            </w:r>
            <w:r>
              <w:rPr>
                <w:rFonts w:cs="Calibri"/>
                <w:bCs/>
                <w:sz w:val="22"/>
                <w:szCs w:val="22"/>
                <w:lang w:eastAsia="x-none"/>
              </w:rPr>
              <w:t xml:space="preserve">is determined based on the control information in the R2D transmission, where </w:t>
            </w:r>
            <w:r>
              <w:rPr>
                <w:rFonts w:cs="Calibri"/>
                <w:bCs/>
                <w:sz w:val="22"/>
                <w:szCs w:val="22"/>
              </w:rPr>
              <w:t>T</w:t>
            </w:r>
            <w:r>
              <w:rPr>
                <w:rFonts w:cs="Calibri"/>
                <w:bCs/>
                <w:sz w:val="22"/>
                <w:szCs w:val="22"/>
                <w:vertAlign w:val="subscript"/>
              </w:rPr>
              <w:t xml:space="preserve">R2D </w:t>
            </w:r>
            <w:r>
              <w:rPr>
                <w:rFonts w:cs="Calibri"/>
                <w:bCs/>
                <w:sz w:val="22"/>
                <w:szCs w:val="22"/>
              </w:rPr>
              <w:sym w:font="Symbol" w:char="F0B3"/>
            </w:r>
            <w:r>
              <w:rPr>
                <w:rFonts w:eastAsia="Microsoft YaHei UI" w:cs="Calibri"/>
                <w:bCs/>
                <w:sz w:val="22"/>
                <w:szCs w:val="22"/>
                <w:lang w:eastAsia="x-none"/>
              </w:rPr>
              <w:t xml:space="preserve"> </w:t>
            </w:r>
            <w:r>
              <w:rPr>
                <w:rFonts w:cs="Calibri"/>
                <w:bCs/>
                <w:sz w:val="22"/>
                <w:szCs w:val="22"/>
              </w:rPr>
              <w:t>T</w:t>
            </w:r>
            <w:r>
              <w:rPr>
                <w:rFonts w:cs="Calibri"/>
                <w:bCs/>
                <w:sz w:val="22"/>
                <w:szCs w:val="22"/>
                <w:vertAlign w:val="subscript"/>
              </w:rPr>
              <w:t>R2D_min</w:t>
            </w:r>
          </w:p>
          <w:p w14:paraId="7BBFF6C4" w14:textId="76E2857B" w:rsidR="003A6406" w:rsidRPr="003A6406" w:rsidRDefault="003A6406" w:rsidP="00A5066D">
            <w:pPr>
              <w:numPr>
                <w:ilvl w:val="1"/>
                <w:numId w:val="12"/>
              </w:numPr>
              <w:overflowPunct/>
              <w:autoSpaceDE/>
              <w:snapToGrid w:val="0"/>
              <w:spacing w:after="0"/>
              <w:jc w:val="both"/>
              <w:textAlignment w:val="auto"/>
              <w:rPr>
                <w:rFonts w:cs="Calibri"/>
                <w:bCs/>
                <w:sz w:val="22"/>
                <w:szCs w:val="22"/>
                <w:lang w:eastAsia="x-none"/>
              </w:rPr>
            </w:pPr>
            <w:bookmarkStart w:id="48" w:name="OLE_LINK36"/>
            <w:bookmarkEnd w:id="47"/>
            <w:r>
              <w:rPr>
                <w:rFonts w:cs="Calibri"/>
                <w:bCs/>
                <w:sz w:val="22"/>
                <w:szCs w:val="22"/>
              </w:rPr>
              <w:t>FFS the maximum value(s) for T</w:t>
            </w:r>
            <w:r>
              <w:rPr>
                <w:rFonts w:cs="Calibri"/>
                <w:bCs/>
                <w:sz w:val="22"/>
                <w:szCs w:val="22"/>
                <w:vertAlign w:val="subscript"/>
              </w:rPr>
              <w:t>R2D</w:t>
            </w:r>
            <w:bookmarkEnd w:id="46"/>
            <w:bookmarkEnd w:id="48"/>
          </w:p>
        </w:tc>
      </w:tr>
    </w:tbl>
    <w:p w14:paraId="393A4883" w14:textId="77777777" w:rsidR="007901EA" w:rsidRDefault="007901EA" w:rsidP="003A6406">
      <w:pPr>
        <w:spacing w:after="0"/>
        <w:rPr>
          <w:rFonts w:cs="Calibri"/>
          <w:sz w:val="22"/>
          <w:szCs w:val="22"/>
        </w:rPr>
      </w:pPr>
    </w:p>
    <w:p w14:paraId="6237D961" w14:textId="75689098" w:rsidR="0094623F" w:rsidRDefault="0094623F" w:rsidP="003A6406">
      <w:pPr>
        <w:spacing w:after="0"/>
        <w:rPr>
          <w:rFonts w:cs="Calibri"/>
          <w:sz w:val="22"/>
          <w:szCs w:val="22"/>
        </w:rPr>
      </w:pPr>
      <w:r>
        <w:rPr>
          <w:rFonts w:cs="Calibri"/>
          <w:sz w:val="22"/>
          <w:szCs w:val="22"/>
        </w:rPr>
        <w:t>Based on our analysis, we propose:</w:t>
      </w:r>
    </w:p>
    <w:p w14:paraId="49CAEF00" w14:textId="77777777" w:rsidR="0094623F" w:rsidRPr="003A6406" w:rsidRDefault="0094623F" w:rsidP="003A6406">
      <w:pPr>
        <w:spacing w:after="0"/>
        <w:rPr>
          <w:rFonts w:cs="Calibri"/>
          <w:sz w:val="22"/>
          <w:szCs w:val="22"/>
        </w:rPr>
      </w:pPr>
    </w:p>
    <w:p w14:paraId="632AF6C0" w14:textId="0553B0CA" w:rsidR="00B0061C" w:rsidRPr="0094623F" w:rsidRDefault="0094623F" w:rsidP="0094623F">
      <w:pPr>
        <w:pStyle w:val="Caption"/>
        <w:jc w:val="left"/>
        <w:rPr>
          <w:rFonts w:cs="Calibri"/>
          <w:sz w:val="22"/>
          <w:szCs w:val="22"/>
          <w:lang w:eastAsia="x-none"/>
        </w:rPr>
      </w:pPr>
      <w:bookmarkStart w:id="49" w:name="_Ref174140689"/>
      <w:r w:rsidRPr="0094623F">
        <w:rPr>
          <w:sz w:val="22"/>
          <w:szCs w:val="22"/>
          <w:u w:val="single"/>
        </w:rPr>
        <w:t xml:space="preserve">Proposal </w:t>
      </w:r>
      <w:r w:rsidRPr="0094623F">
        <w:rPr>
          <w:sz w:val="22"/>
          <w:szCs w:val="22"/>
          <w:u w:val="single"/>
        </w:rPr>
        <w:fldChar w:fldCharType="begin"/>
      </w:r>
      <w:r w:rsidRPr="0094623F">
        <w:rPr>
          <w:sz w:val="22"/>
          <w:szCs w:val="22"/>
          <w:u w:val="single"/>
        </w:rPr>
        <w:instrText xml:space="preserve"> SEQ Proposal \* ARABIC </w:instrText>
      </w:r>
      <w:r w:rsidRPr="0094623F">
        <w:rPr>
          <w:sz w:val="22"/>
          <w:szCs w:val="22"/>
          <w:u w:val="single"/>
        </w:rPr>
        <w:fldChar w:fldCharType="separate"/>
      </w:r>
      <w:r w:rsidR="00DB09E5">
        <w:rPr>
          <w:noProof/>
          <w:sz w:val="22"/>
          <w:szCs w:val="22"/>
          <w:u w:val="single"/>
        </w:rPr>
        <w:t>16</w:t>
      </w:r>
      <w:r w:rsidRPr="0094623F">
        <w:rPr>
          <w:sz w:val="22"/>
          <w:szCs w:val="22"/>
          <w:u w:val="single"/>
        </w:rPr>
        <w:fldChar w:fldCharType="end"/>
      </w:r>
      <w:r w:rsidRPr="0094623F">
        <w:rPr>
          <w:sz w:val="22"/>
          <w:szCs w:val="22"/>
        </w:rPr>
        <w:t xml:space="preserve">: </w:t>
      </w:r>
      <w:r w:rsidR="003A6406" w:rsidRPr="0094623F">
        <w:rPr>
          <w:rFonts w:cs="Calibri"/>
          <w:iCs/>
          <w:sz w:val="22"/>
          <w:szCs w:val="22"/>
          <w:lang w:eastAsia="x-none"/>
        </w:rPr>
        <w:t xml:space="preserve">To support maximum TBS no smaller than 96 bits, </w:t>
      </w:r>
      <w:r w:rsidR="003A6406" w:rsidRPr="0094623F">
        <w:rPr>
          <w:rFonts w:eastAsia="SimSun" w:cs="Calibri"/>
          <w:bCs w:val="0"/>
          <w:sz w:val="22"/>
          <w:szCs w:val="22"/>
        </w:rPr>
        <w:t xml:space="preserve">Option 2 is supported, i.e., </w:t>
      </w:r>
      <w:r w:rsidR="003A6406" w:rsidRPr="0094623F">
        <w:rPr>
          <w:rFonts w:cs="Calibri"/>
          <w:bCs w:val="0"/>
          <w:sz w:val="22"/>
          <w:szCs w:val="22"/>
        </w:rPr>
        <w:t>The corresponding D2R transmission timing T</w:t>
      </w:r>
      <w:r w:rsidR="003A6406" w:rsidRPr="0094623F">
        <w:rPr>
          <w:rFonts w:cs="Calibri"/>
          <w:bCs w:val="0"/>
          <w:sz w:val="22"/>
          <w:szCs w:val="22"/>
          <w:vertAlign w:val="subscript"/>
        </w:rPr>
        <w:t>R2D</w:t>
      </w:r>
      <w:r w:rsidR="003A6406" w:rsidRPr="0094623F">
        <w:rPr>
          <w:rFonts w:cs="Calibri"/>
          <w:bCs w:val="0"/>
          <w:sz w:val="22"/>
          <w:szCs w:val="22"/>
        </w:rPr>
        <w:t xml:space="preserve"> following a R2D transmission </w:t>
      </w:r>
      <w:r w:rsidR="003A6406" w:rsidRPr="0094623F">
        <w:rPr>
          <w:rFonts w:cs="Calibri"/>
          <w:bCs w:val="0"/>
          <w:sz w:val="22"/>
          <w:szCs w:val="22"/>
          <w:lang w:eastAsia="x-none"/>
        </w:rPr>
        <w:t xml:space="preserve">is determined based on the control information in the R2D transmission, where </w:t>
      </w:r>
      <w:r w:rsidR="003A6406" w:rsidRPr="0094623F">
        <w:rPr>
          <w:rFonts w:cs="Calibri"/>
          <w:bCs w:val="0"/>
          <w:sz w:val="22"/>
          <w:szCs w:val="22"/>
        </w:rPr>
        <w:t>T</w:t>
      </w:r>
      <w:r w:rsidR="003A6406" w:rsidRPr="0094623F">
        <w:rPr>
          <w:rFonts w:cs="Calibri"/>
          <w:bCs w:val="0"/>
          <w:sz w:val="22"/>
          <w:szCs w:val="22"/>
          <w:vertAlign w:val="subscript"/>
        </w:rPr>
        <w:t xml:space="preserve">R2D </w:t>
      </w:r>
      <w:r w:rsidR="003A6406" w:rsidRPr="0094623F">
        <w:rPr>
          <w:rFonts w:cs="Calibri"/>
          <w:bCs w:val="0"/>
          <w:sz w:val="22"/>
          <w:szCs w:val="22"/>
        </w:rPr>
        <w:sym w:font="Symbol" w:char="F0B3"/>
      </w:r>
      <w:r w:rsidR="003A6406" w:rsidRPr="0094623F">
        <w:rPr>
          <w:rFonts w:eastAsia="Microsoft YaHei UI" w:cs="Calibri"/>
          <w:bCs w:val="0"/>
          <w:sz w:val="22"/>
          <w:szCs w:val="22"/>
          <w:lang w:eastAsia="x-none"/>
        </w:rPr>
        <w:t xml:space="preserve"> </w:t>
      </w:r>
      <w:bookmarkStart w:id="50" w:name="OLE_LINK35"/>
      <w:r w:rsidR="003A6406" w:rsidRPr="0094623F">
        <w:rPr>
          <w:rFonts w:cs="Calibri"/>
          <w:bCs w:val="0"/>
          <w:sz w:val="22"/>
          <w:szCs w:val="22"/>
        </w:rPr>
        <w:t>T</w:t>
      </w:r>
      <w:r w:rsidR="003A6406" w:rsidRPr="0094623F">
        <w:rPr>
          <w:rFonts w:cs="Calibri"/>
          <w:bCs w:val="0"/>
          <w:sz w:val="22"/>
          <w:szCs w:val="22"/>
          <w:vertAlign w:val="subscript"/>
        </w:rPr>
        <w:t>R2D_min</w:t>
      </w:r>
      <w:bookmarkEnd w:id="50"/>
      <w:r w:rsidR="003A6406" w:rsidRPr="0094623F">
        <w:rPr>
          <w:rFonts w:cs="Calibri"/>
          <w:bCs w:val="0"/>
          <w:sz w:val="22"/>
          <w:szCs w:val="22"/>
          <w:vertAlign w:val="subscript"/>
        </w:rPr>
        <w:t xml:space="preserve"> </w:t>
      </w:r>
      <w:r w:rsidR="003A6406" w:rsidRPr="0094623F">
        <w:rPr>
          <w:rFonts w:cs="Calibri"/>
          <w:bCs w:val="0"/>
          <w:sz w:val="22"/>
          <w:szCs w:val="22"/>
          <w:lang w:eastAsia="x-none"/>
        </w:rPr>
        <w:t xml:space="preserve">and </w:t>
      </w:r>
      <w:r w:rsidR="003A6406" w:rsidRPr="0094623F">
        <w:rPr>
          <w:rFonts w:cs="Calibri"/>
          <w:bCs w:val="0"/>
          <w:sz w:val="22"/>
          <w:szCs w:val="22"/>
        </w:rPr>
        <w:t>T</w:t>
      </w:r>
      <w:r w:rsidR="003A6406" w:rsidRPr="0094623F">
        <w:rPr>
          <w:rFonts w:cs="Calibri"/>
          <w:bCs w:val="0"/>
          <w:sz w:val="22"/>
          <w:szCs w:val="22"/>
          <w:vertAlign w:val="subscript"/>
        </w:rPr>
        <w:t xml:space="preserve">R2D_min </w:t>
      </w:r>
      <w:r w:rsidR="003A6406" w:rsidRPr="0094623F">
        <w:rPr>
          <w:rFonts w:cs="Calibri"/>
          <w:bCs w:val="0"/>
          <w:sz w:val="22"/>
          <w:szCs w:val="22"/>
          <w:lang w:eastAsia="x-none"/>
        </w:rPr>
        <w:t xml:space="preserve">= </w:t>
      </w:r>
      <w:r w:rsidR="005D15C7">
        <w:rPr>
          <w:rFonts w:cs="Calibri"/>
          <w:bCs w:val="0"/>
          <w:sz w:val="22"/>
          <w:szCs w:val="22"/>
          <w:lang w:eastAsia="x-none"/>
        </w:rPr>
        <w:t>[</w:t>
      </w:r>
      <w:r w:rsidR="003A6406" w:rsidRPr="0094623F">
        <w:rPr>
          <w:rFonts w:cs="Calibri"/>
          <w:bCs w:val="0"/>
          <w:sz w:val="22"/>
          <w:szCs w:val="22"/>
          <w:lang w:eastAsia="x-none"/>
        </w:rPr>
        <w:t>2000</w:t>
      </w:r>
      <w:r w:rsidR="005D15C7">
        <w:rPr>
          <w:rFonts w:cs="Calibri"/>
          <w:bCs w:val="0"/>
          <w:sz w:val="22"/>
          <w:szCs w:val="22"/>
          <w:lang w:eastAsia="x-none"/>
        </w:rPr>
        <w:t xml:space="preserve">*X </w:t>
      </w:r>
      <w:r w:rsidR="003A6406" w:rsidRPr="0094623F">
        <w:rPr>
          <w:rFonts w:cs="Calibri"/>
          <w:bCs w:val="0"/>
          <w:sz w:val="22"/>
          <w:szCs w:val="22"/>
          <w:lang w:eastAsia="x-none"/>
        </w:rPr>
        <w:t>us</w:t>
      </w:r>
      <w:r w:rsidR="005D15C7">
        <w:rPr>
          <w:rFonts w:cs="Calibri"/>
          <w:bCs w:val="0"/>
          <w:sz w:val="22"/>
          <w:szCs w:val="22"/>
          <w:lang w:eastAsia="x-none"/>
        </w:rPr>
        <w:t xml:space="preserve">] where X is defined as in </w:t>
      </w:r>
      <w:r w:rsidR="005D15C7">
        <w:rPr>
          <w:rFonts w:cs="Calibri"/>
          <w:bCs w:val="0"/>
          <w:sz w:val="22"/>
          <w:szCs w:val="22"/>
          <w:lang w:eastAsia="x-none"/>
        </w:rPr>
        <w:fldChar w:fldCharType="begin"/>
      </w:r>
      <w:r w:rsidR="005D15C7">
        <w:rPr>
          <w:rFonts w:cs="Calibri"/>
          <w:bCs w:val="0"/>
          <w:sz w:val="22"/>
          <w:szCs w:val="22"/>
          <w:lang w:eastAsia="x-none"/>
        </w:rPr>
        <w:instrText xml:space="preserve"> REF _Ref174140661 \h </w:instrText>
      </w:r>
      <w:r w:rsidR="005D15C7">
        <w:rPr>
          <w:rFonts w:cs="Calibri"/>
          <w:bCs w:val="0"/>
          <w:sz w:val="22"/>
          <w:szCs w:val="22"/>
          <w:lang w:eastAsia="x-none"/>
        </w:rPr>
      </w:r>
      <w:r w:rsidR="005D15C7">
        <w:rPr>
          <w:rFonts w:cs="Calibri"/>
          <w:bCs w:val="0"/>
          <w:sz w:val="22"/>
          <w:szCs w:val="22"/>
          <w:lang w:eastAsia="x-none"/>
        </w:rPr>
        <w:fldChar w:fldCharType="separate"/>
      </w:r>
      <w:r w:rsidR="0089350E" w:rsidRPr="0094623F">
        <w:rPr>
          <w:sz w:val="22"/>
          <w:szCs w:val="22"/>
          <w:u w:val="single"/>
        </w:rPr>
        <w:t xml:space="preserve">Proposal </w:t>
      </w:r>
      <w:r w:rsidR="0089350E">
        <w:rPr>
          <w:noProof/>
          <w:sz w:val="22"/>
          <w:szCs w:val="22"/>
          <w:u w:val="single"/>
        </w:rPr>
        <w:t>13</w:t>
      </w:r>
      <w:r w:rsidR="005D15C7">
        <w:rPr>
          <w:rFonts w:cs="Calibri"/>
          <w:bCs w:val="0"/>
          <w:sz w:val="22"/>
          <w:szCs w:val="22"/>
          <w:lang w:eastAsia="x-none"/>
        </w:rPr>
        <w:fldChar w:fldCharType="end"/>
      </w:r>
      <w:r w:rsidR="003A6406" w:rsidRPr="0094623F">
        <w:rPr>
          <w:rFonts w:cs="Calibri"/>
          <w:bCs w:val="0"/>
          <w:sz w:val="22"/>
          <w:szCs w:val="22"/>
          <w:lang w:eastAsia="x-none"/>
        </w:rPr>
        <w:t xml:space="preserve">. </w:t>
      </w:r>
      <w:r w:rsidR="003A6406" w:rsidRPr="0094623F">
        <w:rPr>
          <w:rFonts w:cs="Calibri"/>
          <w:bCs w:val="0"/>
          <w:sz w:val="22"/>
          <w:szCs w:val="22"/>
        </w:rPr>
        <w:t>FFS the maximum value(s) for T</w:t>
      </w:r>
      <w:r w:rsidR="003A6406" w:rsidRPr="0094623F">
        <w:rPr>
          <w:rFonts w:cs="Calibri"/>
          <w:bCs w:val="0"/>
          <w:sz w:val="22"/>
          <w:szCs w:val="22"/>
          <w:vertAlign w:val="subscript"/>
        </w:rPr>
        <w:t>R2D</w:t>
      </w:r>
      <w:r w:rsidR="003A6406" w:rsidRPr="0094623F">
        <w:rPr>
          <w:rFonts w:cs="Calibri"/>
          <w:bCs w:val="0"/>
          <w:sz w:val="22"/>
          <w:szCs w:val="22"/>
          <w:lang w:eastAsia="x-none"/>
        </w:rPr>
        <w:t>.</w:t>
      </w:r>
      <w:bookmarkEnd w:id="26"/>
      <w:bookmarkEnd w:id="49"/>
    </w:p>
    <w:p w14:paraId="247AFD73" w14:textId="77777777" w:rsidR="00B0061C" w:rsidRDefault="00B0061C" w:rsidP="003505FD">
      <w:pPr>
        <w:ind w:left="1440" w:hanging="1440"/>
        <w:rPr>
          <w:b/>
          <w:bCs/>
        </w:rPr>
      </w:pPr>
      <w:bookmarkStart w:id="51" w:name="OLE_LINK10"/>
    </w:p>
    <w:p w14:paraId="6D0A6379" w14:textId="22E37E93" w:rsidR="003C2BB7" w:rsidRDefault="003C2BB7" w:rsidP="003C2BB7">
      <w:pPr>
        <w:pStyle w:val="Heading1"/>
        <w:rPr>
          <w:rFonts w:eastAsia="SimSun"/>
        </w:rPr>
      </w:pPr>
      <w:bookmarkStart w:id="52" w:name="OLE_LINK40"/>
      <w:r w:rsidRPr="003C2BB7">
        <w:rPr>
          <w:rFonts w:eastAsia="SimSun"/>
        </w:rPr>
        <w:t>TDMA D2R</w:t>
      </w:r>
      <w:r>
        <w:rPr>
          <w:rFonts w:eastAsia="SimSun"/>
        </w:rPr>
        <w:t xml:space="preserve"> </w:t>
      </w:r>
      <w:r w:rsidRPr="003C2BB7">
        <w:rPr>
          <w:rFonts w:eastAsia="SimSun"/>
        </w:rPr>
        <w:t>Transmission</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8630"/>
      </w:tblGrid>
      <w:tr w:rsidR="003C2BB7" w:rsidRPr="0094623F" w14:paraId="4C97B102" w14:textId="77777777" w:rsidTr="003C2BB7">
        <w:tc>
          <w:tcPr>
            <w:tcW w:w="8630" w:type="dxa"/>
          </w:tcPr>
          <w:bookmarkEnd w:id="52"/>
          <w:p w14:paraId="6ACE44AA" w14:textId="21583870" w:rsidR="003C2BB7" w:rsidRPr="0094623F" w:rsidRDefault="003C2BB7" w:rsidP="0094623F">
            <w:pPr>
              <w:spacing w:after="0"/>
              <w:rPr>
                <w:rFonts w:eastAsia="SimSun"/>
                <w:b/>
                <w:sz w:val="22"/>
                <w:szCs w:val="22"/>
              </w:rPr>
            </w:pPr>
            <w:r w:rsidRPr="0094623F">
              <w:rPr>
                <w:rFonts w:eastAsia="SimSun"/>
                <w:b/>
                <w:sz w:val="22"/>
                <w:szCs w:val="22"/>
                <w:highlight w:val="green"/>
              </w:rPr>
              <w:t>Agreement</w:t>
            </w:r>
            <w:r w:rsidRPr="0094623F">
              <w:rPr>
                <w:rFonts w:eastAsia="SimSun"/>
                <w:b/>
                <w:sz w:val="22"/>
                <w:szCs w:val="22"/>
              </w:rPr>
              <w:t xml:space="preserve"> </w:t>
            </w:r>
            <w:r w:rsidRPr="0094623F">
              <w:rPr>
                <w:rFonts w:eastAsia="SimSun"/>
                <w:bCs/>
                <w:sz w:val="22"/>
                <w:szCs w:val="22"/>
              </w:rPr>
              <w:t>in RAN1#116</w:t>
            </w:r>
          </w:p>
          <w:p w14:paraId="1DE746E6" w14:textId="4D439F22" w:rsidR="003C2BB7" w:rsidRPr="0094623F" w:rsidRDefault="003C2BB7" w:rsidP="0094623F">
            <w:pPr>
              <w:spacing w:after="0"/>
              <w:rPr>
                <w:rFonts w:eastAsia="SimSun"/>
                <w:bCs/>
                <w:sz w:val="22"/>
                <w:szCs w:val="22"/>
              </w:rPr>
            </w:pPr>
            <w:r w:rsidRPr="0094623F">
              <w:rPr>
                <w:rFonts w:eastAsia="SimSun"/>
                <w:bCs/>
                <w:sz w:val="22"/>
                <w:szCs w:val="22"/>
              </w:rPr>
              <w:t>For A-IoT contention-based access procedure, at least slotted-ALOHA based access is studied.</w:t>
            </w:r>
          </w:p>
        </w:tc>
      </w:tr>
    </w:tbl>
    <w:p w14:paraId="0450A025" w14:textId="77777777" w:rsidR="0094623F" w:rsidRDefault="0094623F" w:rsidP="0094623F">
      <w:pPr>
        <w:spacing w:after="0"/>
        <w:rPr>
          <w:rFonts w:eastAsia="SimSun"/>
          <w:sz w:val="22"/>
          <w:szCs w:val="22"/>
          <w:lang w:val="en-GB"/>
        </w:rPr>
      </w:pPr>
    </w:p>
    <w:p w14:paraId="14D3EC4E" w14:textId="12CE02DD" w:rsidR="003C2BB7" w:rsidRDefault="003C2BB7" w:rsidP="0094623F">
      <w:pPr>
        <w:spacing w:after="0"/>
        <w:rPr>
          <w:rFonts w:eastAsia="SimSun"/>
          <w:sz w:val="22"/>
          <w:szCs w:val="22"/>
          <w:lang w:val="en-GB"/>
        </w:rPr>
      </w:pPr>
      <w:r w:rsidRPr="0094623F">
        <w:rPr>
          <w:rFonts w:eastAsia="SimSun"/>
          <w:sz w:val="22"/>
          <w:szCs w:val="22"/>
          <w:lang w:val="en-GB"/>
        </w:rPr>
        <w:t xml:space="preserve">TDMA for multiple D2R transmissions is a basic scheme used in RFID, e.g., slotted ALOHA, where each device maintains a slot counter and will decrease the counter by 1 after receiving a command, e.g., </w:t>
      </w:r>
      <w:proofErr w:type="spellStart"/>
      <w:r w:rsidRPr="0094623F">
        <w:rPr>
          <w:rFonts w:eastAsia="SimSun"/>
          <w:sz w:val="22"/>
          <w:szCs w:val="22"/>
          <w:lang w:val="en-GB"/>
        </w:rPr>
        <w:t>QueryRep</w:t>
      </w:r>
      <w:proofErr w:type="spellEnd"/>
      <w:r w:rsidRPr="0094623F">
        <w:rPr>
          <w:rFonts w:eastAsia="SimSun"/>
          <w:sz w:val="22"/>
          <w:szCs w:val="22"/>
          <w:lang w:val="en-GB"/>
        </w:rPr>
        <w:t>, and if slot = 0 after counter decrementing, a D2R transmission can be started. This contention-based slotted ALOHA manner is useful for avoiding the collision among devices, especially considering the large initial SFO of the device, and has already been agreed upon before.</w:t>
      </w:r>
    </w:p>
    <w:p w14:paraId="708EC23D" w14:textId="77777777" w:rsidR="0094623F" w:rsidRPr="0094623F" w:rsidRDefault="0094623F" w:rsidP="0094623F">
      <w:pPr>
        <w:spacing w:after="0"/>
        <w:rPr>
          <w:rFonts w:eastAsia="SimSun"/>
          <w:sz w:val="22"/>
          <w:szCs w:val="22"/>
          <w:lang w:val="en-GB"/>
        </w:rPr>
      </w:pPr>
    </w:p>
    <w:p w14:paraId="4F9A484D" w14:textId="30358973" w:rsidR="0094623F" w:rsidRPr="0094623F" w:rsidRDefault="0094623F" w:rsidP="0094623F">
      <w:pPr>
        <w:pStyle w:val="Caption"/>
        <w:jc w:val="left"/>
        <w:rPr>
          <w:rFonts w:eastAsia="SimSun"/>
          <w:b w:val="0"/>
          <w:bCs w:val="0"/>
          <w:sz w:val="22"/>
          <w:szCs w:val="22"/>
          <w:lang w:val="en-GB"/>
        </w:rPr>
      </w:pPr>
      <w:bookmarkStart w:id="53" w:name="_Ref174140704"/>
      <w:bookmarkStart w:id="54" w:name="OLE_LINK13"/>
      <w:r w:rsidRPr="0094623F">
        <w:rPr>
          <w:i/>
          <w:iCs/>
          <w:sz w:val="22"/>
          <w:szCs w:val="22"/>
        </w:rPr>
        <w:t xml:space="preserve">Observation </w:t>
      </w:r>
      <w:r w:rsidRPr="0094623F">
        <w:rPr>
          <w:i/>
          <w:iCs/>
          <w:sz w:val="22"/>
          <w:szCs w:val="22"/>
        </w:rPr>
        <w:fldChar w:fldCharType="begin"/>
      </w:r>
      <w:r w:rsidRPr="0094623F">
        <w:rPr>
          <w:i/>
          <w:iCs/>
          <w:sz w:val="22"/>
          <w:szCs w:val="22"/>
        </w:rPr>
        <w:instrText xml:space="preserve"> SEQ Observation \* ARABIC </w:instrText>
      </w:r>
      <w:r w:rsidRPr="0094623F">
        <w:rPr>
          <w:i/>
          <w:iCs/>
          <w:sz w:val="22"/>
          <w:szCs w:val="22"/>
        </w:rPr>
        <w:fldChar w:fldCharType="separate"/>
      </w:r>
      <w:r w:rsidR="0089350E">
        <w:rPr>
          <w:i/>
          <w:iCs/>
          <w:noProof/>
          <w:sz w:val="22"/>
          <w:szCs w:val="22"/>
        </w:rPr>
        <w:t>14</w:t>
      </w:r>
      <w:r w:rsidRPr="0094623F">
        <w:rPr>
          <w:i/>
          <w:iCs/>
          <w:sz w:val="22"/>
          <w:szCs w:val="22"/>
        </w:rPr>
        <w:fldChar w:fldCharType="end"/>
      </w:r>
      <w:r w:rsidRPr="0094623F">
        <w:rPr>
          <w:sz w:val="22"/>
          <w:szCs w:val="22"/>
        </w:rPr>
        <w:t xml:space="preserve">: </w:t>
      </w:r>
      <w:r w:rsidR="003C2BB7" w:rsidRPr="0094623F">
        <w:rPr>
          <w:rFonts w:eastAsia="SimSun"/>
          <w:sz w:val="22"/>
          <w:szCs w:val="22"/>
          <w:lang w:val="en-GB"/>
        </w:rPr>
        <w:t xml:space="preserve">The contention-based slotted-ALOHA access for multiple D2R transmissions is supported, which requires frequent R2D </w:t>
      </w:r>
      <w:r w:rsidR="005656D2" w:rsidRPr="0094623F">
        <w:rPr>
          <w:rFonts w:eastAsia="SimSun"/>
          <w:sz w:val="22"/>
          <w:szCs w:val="22"/>
          <w:lang w:val="en-GB"/>
        </w:rPr>
        <w:t>signalling</w:t>
      </w:r>
      <w:r w:rsidR="003C2BB7" w:rsidRPr="0094623F">
        <w:rPr>
          <w:rFonts w:eastAsia="SimSun"/>
          <w:sz w:val="22"/>
          <w:szCs w:val="22"/>
          <w:lang w:val="en-GB"/>
        </w:rPr>
        <w:t xml:space="preserve"> for slot counter decrement </w:t>
      </w:r>
      <w:r>
        <w:rPr>
          <w:rFonts w:eastAsia="SimSun"/>
          <w:sz w:val="22"/>
          <w:szCs w:val="22"/>
          <w:lang w:val="en-GB"/>
        </w:rPr>
        <w:t>in</w:t>
      </w:r>
      <w:r w:rsidR="003C2BB7" w:rsidRPr="0094623F">
        <w:rPr>
          <w:rFonts w:eastAsia="SimSun"/>
          <w:sz w:val="22"/>
          <w:szCs w:val="22"/>
          <w:lang w:val="en-GB"/>
        </w:rPr>
        <w:t xml:space="preserve"> the device.</w:t>
      </w:r>
      <w:bookmarkEnd w:id="53"/>
    </w:p>
    <w:bookmarkEnd w:id="54"/>
    <w:p w14:paraId="786AFCED" w14:textId="6A9DACDC" w:rsidR="003C2BB7" w:rsidRDefault="003C2BB7" w:rsidP="0094623F">
      <w:pPr>
        <w:spacing w:after="0"/>
        <w:rPr>
          <w:rFonts w:eastAsia="SimSun"/>
          <w:sz w:val="22"/>
          <w:szCs w:val="22"/>
          <w:lang w:val="en-GB"/>
        </w:rPr>
      </w:pPr>
      <w:r w:rsidRPr="0094623F">
        <w:rPr>
          <w:rFonts w:eastAsia="SimSun"/>
          <w:sz w:val="22"/>
          <w:szCs w:val="22"/>
          <w:lang w:val="en-GB"/>
        </w:rPr>
        <w:t xml:space="preserve">A frequent R2D </w:t>
      </w:r>
      <w:r w:rsidR="005656D2" w:rsidRPr="0094623F">
        <w:rPr>
          <w:rFonts w:eastAsia="SimSun"/>
          <w:sz w:val="22"/>
          <w:szCs w:val="22"/>
          <w:lang w:val="en-GB"/>
        </w:rPr>
        <w:t>signalling</w:t>
      </w:r>
      <w:r w:rsidRPr="0094623F">
        <w:rPr>
          <w:rFonts w:eastAsia="SimSun"/>
          <w:sz w:val="22"/>
          <w:szCs w:val="22"/>
          <w:lang w:val="en-GB"/>
        </w:rPr>
        <w:t xml:space="preserve"> in contention-based slotted-ALOHA access is not an efficient manner and extra latency is introduced. Therefore, multiple TDMA D2R transmissions triggered/scheduled by one R2D </w:t>
      </w:r>
      <w:r w:rsidR="005656D2" w:rsidRPr="0094623F">
        <w:rPr>
          <w:rFonts w:eastAsia="SimSun"/>
          <w:sz w:val="22"/>
          <w:szCs w:val="22"/>
          <w:lang w:val="en-GB"/>
        </w:rPr>
        <w:t>signalling</w:t>
      </w:r>
      <w:r w:rsidRPr="0094623F">
        <w:rPr>
          <w:rFonts w:eastAsia="SimSun"/>
          <w:sz w:val="22"/>
          <w:szCs w:val="22"/>
          <w:lang w:val="en-GB"/>
        </w:rPr>
        <w:t xml:space="preserve"> should be supported. In that sense, a coarse synchronization among devices during a specific period is required, which we think is possible after the device performs synchronization per the received preamble from R2D </w:t>
      </w:r>
      <w:r w:rsidR="005656D2" w:rsidRPr="0094623F">
        <w:rPr>
          <w:rFonts w:eastAsia="SimSun"/>
          <w:sz w:val="22"/>
          <w:szCs w:val="22"/>
          <w:lang w:val="en-GB"/>
        </w:rPr>
        <w:t>signalling</w:t>
      </w:r>
      <w:r w:rsidRPr="0094623F">
        <w:rPr>
          <w:rFonts w:eastAsia="SimSun"/>
          <w:sz w:val="22"/>
          <w:szCs w:val="22"/>
          <w:lang w:val="en-GB"/>
        </w:rPr>
        <w:t xml:space="preserve">. Meanwhile, it is inevitable some residual SFO/timing errors still exist even after synchronization. In this case, a gap between two adjacent slots for D2R transmissions can be used to alleviate the potential collision among devices when they access the channel in a TDMA manner. The following figure is shown to illustrate the </w:t>
      </w:r>
      <w:r w:rsidR="005656D2" w:rsidRPr="0094623F">
        <w:rPr>
          <w:rFonts w:eastAsia="SimSun"/>
          <w:sz w:val="22"/>
          <w:szCs w:val="22"/>
          <w:lang w:val="en-GB"/>
        </w:rPr>
        <w:t>idea</w:t>
      </w:r>
      <w:r w:rsidRPr="0094623F">
        <w:rPr>
          <w:rFonts w:eastAsia="SimSun"/>
          <w:sz w:val="22"/>
          <w:szCs w:val="22"/>
          <w:lang w:val="en-GB"/>
        </w:rPr>
        <w:t>.</w:t>
      </w:r>
    </w:p>
    <w:p w14:paraId="20F998B1" w14:textId="77777777" w:rsidR="0094623F" w:rsidRPr="0094623F" w:rsidRDefault="0094623F" w:rsidP="0094623F">
      <w:pPr>
        <w:spacing w:after="0"/>
        <w:rPr>
          <w:rFonts w:eastAsia="SimSun"/>
          <w:sz w:val="22"/>
          <w:szCs w:val="22"/>
          <w:lang w:val="en-GB"/>
        </w:rPr>
      </w:pPr>
    </w:p>
    <w:p w14:paraId="0B558D1E" w14:textId="77777777" w:rsidR="003C2BB7" w:rsidRPr="0094623F" w:rsidRDefault="003C2BB7" w:rsidP="0094623F">
      <w:pPr>
        <w:spacing w:after="0"/>
        <w:jc w:val="center"/>
        <w:rPr>
          <w:rFonts w:eastAsia="SimSun"/>
          <w:sz w:val="22"/>
          <w:szCs w:val="22"/>
          <w:lang w:val="en-GB"/>
        </w:rPr>
      </w:pPr>
      <w:r w:rsidRPr="0094623F">
        <w:rPr>
          <w:rFonts w:eastAsia="SimSun"/>
          <w:noProof/>
          <w:sz w:val="22"/>
          <w:szCs w:val="22"/>
          <w:lang w:val="en-GB"/>
        </w:rPr>
        <w:lastRenderedPageBreak/>
        <w:drawing>
          <wp:inline distT="0" distB="0" distL="0" distR="0" wp14:anchorId="63B84BE8" wp14:editId="74D6DB5C">
            <wp:extent cx="5032072" cy="715108"/>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49019" cy="717516"/>
                    </a:xfrm>
                    <a:prstGeom prst="rect">
                      <a:avLst/>
                    </a:prstGeom>
                    <a:noFill/>
                    <a:ln>
                      <a:noFill/>
                    </a:ln>
                  </pic:spPr>
                </pic:pic>
              </a:graphicData>
            </a:graphic>
          </wp:inline>
        </w:drawing>
      </w:r>
    </w:p>
    <w:p w14:paraId="052196B4" w14:textId="6722683A" w:rsidR="0094623F" w:rsidRPr="0094623F" w:rsidRDefault="0094623F" w:rsidP="0094623F">
      <w:pPr>
        <w:pStyle w:val="Caption"/>
        <w:rPr>
          <w:rFonts w:eastAsia="SimSun"/>
          <w:sz w:val="22"/>
          <w:szCs w:val="22"/>
          <w:lang w:val="en-GB"/>
        </w:rPr>
      </w:pPr>
      <w:r w:rsidRPr="0094623F">
        <w:rPr>
          <w:sz w:val="22"/>
          <w:szCs w:val="22"/>
        </w:rPr>
        <w:t xml:space="preserve">Figure </w:t>
      </w:r>
      <w:r w:rsidRPr="0094623F">
        <w:rPr>
          <w:sz w:val="22"/>
          <w:szCs w:val="22"/>
        </w:rPr>
        <w:fldChar w:fldCharType="begin"/>
      </w:r>
      <w:r w:rsidRPr="0094623F">
        <w:rPr>
          <w:sz w:val="22"/>
          <w:szCs w:val="22"/>
        </w:rPr>
        <w:instrText xml:space="preserve"> STYLEREF 1 \s </w:instrText>
      </w:r>
      <w:r w:rsidRPr="0094623F">
        <w:rPr>
          <w:sz w:val="22"/>
          <w:szCs w:val="22"/>
        </w:rPr>
        <w:fldChar w:fldCharType="separate"/>
      </w:r>
      <w:r w:rsidRPr="0094623F">
        <w:rPr>
          <w:noProof/>
          <w:sz w:val="22"/>
          <w:szCs w:val="22"/>
        </w:rPr>
        <w:t>4</w:t>
      </w:r>
      <w:r w:rsidRPr="0094623F">
        <w:rPr>
          <w:sz w:val="22"/>
          <w:szCs w:val="22"/>
        </w:rPr>
        <w:fldChar w:fldCharType="end"/>
      </w:r>
      <w:r w:rsidRPr="0094623F">
        <w:rPr>
          <w:sz w:val="22"/>
          <w:szCs w:val="22"/>
        </w:rPr>
        <w:noBreakHyphen/>
      </w:r>
      <w:r w:rsidRPr="0094623F">
        <w:rPr>
          <w:sz w:val="22"/>
          <w:szCs w:val="22"/>
        </w:rPr>
        <w:fldChar w:fldCharType="begin"/>
      </w:r>
      <w:r w:rsidRPr="0094623F">
        <w:rPr>
          <w:sz w:val="22"/>
          <w:szCs w:val="22"/>
        </w:rPr>
        <w:instrText xml:space="preserve"> SEQ Figure \* ARABIC \s 1 </w:instrText>
      </w:r>
      <w:r w:rsidRPr="0094623F">
        <w:rPr>
          <w:sz w:val="22"/>
          <w:szCs w:val="22"/>
        </w:rPr>
        <w:fldChar w:fldCharType="separate"/>
      </w:r>
      <w:r w:rsidRPr="0094623F">
        <w:rPr>
          <w:noProof/>
          <w:sz w:val="22"/>
          <w:szCs w:val="22"/>
        </w:rPr>
        <w:t>1</w:t>
      </w:r>
      <w:r w:rsidRPr="0094623F">
        <w:rPr>
          <w:sz w:val="22"/>
          <w:szCs w:val="22"/>
        </w:rPr>
        <w:fldChar w:fldCharType="end"/>
      </w:r>
      <w:r w:rsidRPr="0094623F">
        <w:rPr>
          <w:sz w:val="22"/>
          <w:szCs w:val="22"/>
        </w:rPr>
        <w:t>: I</w:t>
      </w:r>
      <w:proofErr w:type="spellStart"/>
      <w:r w:rsidR="003C2BB7" w:rsidRPr="0094623F">
        <w:rPr>
          <w:rFonts w:eastAsia="SimSun"/>
          <w:sz w:val="22"/>
          <w:szCs w:val="22"/>
          <w:lang w:val="en-GB"/>
        </w:rPr>
        <w:t>llustration</w:t>
      </w:r>
      <w:proofErr w:type="spellEnd"/>
      <w:r w:rsidR="003C2BB7" w:rsidRPr="0094623F">
        <w:rPr>
          <w:rFonts w:eastAsia="SimSun"/>
          <w:sz w:val="22"/>
          <w:szCs w:val="22"/>
          <w:lang w:val="en-GB"/>
        </w:rPr>
        <w:t xml:space="preserve"> of TDMA D2R transmissions</w:t>
      </w:r>
    </w:p>
    <w:p w14:paraId="7A1AB962" w14:textId="648E6616" w:rsidR="0094623F" w:rsidRDefault="0094623F" w:rsidP="0094623F">
      <w:pPr>
        <w:pStyle w:val="Caption"/>
        <w:jc w:val="left"/>
        <w:rPr>
          <w:rFonts w:eastAsia="SimSun"/>
          <w:b w:val="0"/>
          <w:bCs w:val="0"/>
          <w:sz w:val="22"/>
          <w:szCs w:val="22"/>
          <w:lang w:val="en-GB"/>
        </w:rPr>
      </w:pPr>
      <w:bookmarkStart w:id="55" w:name="OLE_LINK2"/>
      <w:r>
        <w:rPr>
          <w:sz w:val="22"/>
          <w:szCs w:val="22"/>
        </w:rPr>
        <w:br/>
      </w:r>
      <w:bookmarkStart w:id="56" w:name="_Ref174140714"/>
      <w:r w:rsidRPr="0094623F">
        <w:rPr>
          <w:i/>
          <w:iCs/>
          <w:sz w:val="22"/>
          <w:szCs w:val="22"/>
        </w:rPr>
        <w:t xml:space="preserve">Observation </w:t>
      </w:r>
      <w:r w:rsidRPr="0094623F">
        <w:rPr>
          <w:i/>
          <w:iCs/>
          <w:sz w:val="22"/>
          <w:szCs w:val="22"/>
        </w:rPr>
        <w:fldChar w:fldCharType="begin"/>
      </w:r>
      <w:r w:rsidRPr="0094623F">
        <w:rPr>
          <w:i/>
          <w:iCs/>
          <w:sz w:val="22"/>
          <w:szCs w:val="22"/>
        </w:rPr>
        <w:instrText xml:space="preserve"> SEQ Observation \* ARABIC </w:instrText>
      </w:r>
      <w:r w:rsidRPr="0094623F">
        <w:rPr>
          <w:i/>
          <w:iCs/>
          <w:sz w:val="22"/>
          <w:szCs w:val="22"/>
        </w:rPr>
        <w:fldChar w:fldCharType="separate"/>
      </w:r>
      <w:r w:rsidR="0089350E">
        <w:rPr>
          <w:i/>
          <w:iCs/>
          <w:noProof/>
          <w:sz w:val="22"/>
          <w:szCs w:val="22"/>
        </w:rPr>
        <w:t>15</w:t>
      </w:r>
      <w:r w:rsidRPr="0094623F">
        <w:rPr>
          <w:i/>
          <w:iCs/>
          <w:sz w:val="22"/>
          <w:szCs w:val="22"/>
        </w:rPr>
        <w:fldChar w:fldCharType="end"/>
      </w:r>
      <w:r w:rsidRPr="0094623F">
        <w:rPr>
          <w:sz w:val="22"/>
          <w:szCs w:val="22"/>
        </w:rPr>
        <w:t xml:space="preserve">: </w:t>
      </w:r>
      <w:r w:rsidR="003C2BB7" w:rsidRPr="0094623F">
        <w:rPr>
          <w:rFonts w:eastAsia="SimSun"/>
          <w:sz w:val="22"/>
          <w:szCs w:val="22"/>
          <w:lang w:val="en-GB"/>
        </w:rPr>
        <w:t xml:space="preserve">Multiple TDMA D2R transmissions scheduled by one R2D </w:t>
      </w:r>
      <w:proofErr w:type="spellStart"/>
      <w:r w:rsidR="003C2BB7" w:rsidRPr="0094623F">
        <w:rPr>
          <w:rFonts w:eastAsia="SimSun"/>
          <w:sz w:val="22"/>
          <w:szCs w:val="22"/>
          <w:lang w:val="en-GB"/>
        </w:rPr>
        <w:t>signaling</w:t>
      </w:r>
      <w:proofErr w:type="spellEnd"/>
      <w:r w:rsidR="003C2BB7" w:rsidRPr="0094623F">
        <w:rPr>
          <w:rFonts w:eastAsia="SimSun"/>
          <w:sz w:val="22"/>
          <w:szCs w:val="22"/>
          <w:lang w:val="en-GB"/>
        </w:rPr>
        <w:t xml:space="preserve"> is a more efficient manner regarding spectrum utilization and latency.</w:t>
      </w:r>
      <w:bookmarkEnd w:id="56"/>
    </w:p>
    <w:p w14:paraId="6894EA74" w14:textId="53E0CE85" w:rsidR="0094623F" w:rsidRDefault="0094623F" w:rsidP="0094623F">
      <w:pPr>
        <w:pStyle w:val="Caption"/>
        <w:jc w:val="left"/>
        <w:rPr>
          <w:rFonts w:eastAsia="SimSun"/>
          <w:b w:val="0"/>
          <w:bCs w:val="0"/>
          <w:sz w:val="22"/>
          <w:szCs w:val="22"/>
          <w:lang w:val="en-GB"/>
        </w:rPr>
      </w:pPr>
      <w:bookmarkStart w:id="57" w:name="_Ref174140734"/>
      <w:r w:rsidRPr="0094623F">
        <w:rPr>
          <w:i/>
          <w:iCs/>
          <w:sz w:val="22"/>
          <w:szCs w:val="22"/>
        </w:rPr>
        <w:t xml:space="preserve">Observation </w:t>
      </w:r>
      <w:r w:rsidRPr="0094623F">
        <w:rPr>
          <w:i/>
          <w:iCs/>
          <w:sz w:val="22"/>
          <w:szCs w:val="22"/>
        </w:rPr>
        <w:fldChar w:fldCharType="begin"/>
      </w:r>
      <w:r w:rsidRPr="0094623F">
        <w:rPr>
          <w:i/>
          <w:iCs/>
          <w:sz w:val="22"/>
          <w:szCs w:val="22"/>
        </w:rPr>
        <w:instrText xml:space="preserve"> SEQ Observation \* ARABIC </w:instrText>
      </w:r>
      <w:r w:rsidRPr="0094623F">
        <w:rPr>
          <w:i/>
          <w:iCs/>
          <w:sz w:val="22"/>
          <w:szCs w:val="22"/>
        </w:rPr>
        <w:fldChar w:fldCharType="separate"/>
      </w:r>
      <w:r w:rsidR="0089350E">
        <w:rPr>
          <w:i/>
          <w:iCs/>
          <w:noProof/>
          <w:sz w:val="22"/>
          <w:szCs w:val="22"/>
        </w:rPr>
        <w:t>16</w:t>
      </w:r>
      <w:r w:rsidRPr="0094623F">
        <w:rPr>
          <w:i/>
          <w:iCs/>
          <w:sz w:val="22"/>
          <w:szCs w:val="22"/>
        </w:rPr>
        <w:fldChar w:fldCharType="end"/>
      </w:r>
      <w:r w:rsidRPr="0094623F">
        <w:rPr>
          <w:sz w:val="22"/>
          <w:szCs w:val="22"/>
        </w:rPr>
        <w:t xml:space="preserve">: </w:t>
      </w:r>
      <w:r w:rsidR="003C2BB7" w:rsidRPr="0094623F">
        <w:rPr>
          <w:rFonts w:eastAsia="SimSun"/>
          <w:sz w:val="22"/>
          <w:szCs w:val="22"/>
          <w:lang w:val="en-GB"/>
        </w:rPr>
        <w:t>A small gap in the time domain between two adjacent D2R transmission slots is useful for avoiding the collision among devices when accessing the channel in a TDMA manner considering the residual timing error.</w:t>
      </w:r>
      <w:bookmarkStart w:id="58" w:name="OLE_LINK3"/>
      <w:bookmarkEnd w:id="55"/>
      <w:bookmarkEnd w:id="57"/>
    </w:p>
    <w:p w14:paraId="69AA6849" w14:textId="3F452D51" w:rsidR="003C2BB7" w:rsidRPr="0094623F" w:rsidRDefault="0094623F" w:rsidP="0094623F">
      <w:pPr>
        <w:pStyle w:val="Caption"/>
        <w:jc w:val="left"/>
        <w:rPr>
          <w:rFonts w:eastAsia="SimSun"/>
          <w:b w:val="0"/>
          <w:bCs w:val="0"/>
          <w:sz w:val="22"/>
          <w:szCs w:val="22"/>
          <w:lang w:val="en-GB"/>
        </w:rPr>
      </w:pPr>
      <w:bookmarkStart w:id="59" w:name="_Ref174140739"/>
      <w:r w:rsidRPr="0094623F">
        <w:rPr>
          <w:sz w:val="22"/>
          <w:szCs w:val="22"/>
          <w:u w:val="single"/>
        </w:rPr>
        <w:t xml:space="preserve">Proposal </w:t>
      </w:r>
      <w:r w:rsidRPr="0094623F">
        <w:rPr>
          <w:sz w:val="22"/>
          <w:szCs w:val="22"/>
          <w:u w:val="single"/>
        </w:rPr>
        <w:fldChar w:fldCharType="begin"/>
      </w:r>
      <w:r w:rsidRPr="0094623F">
        <w:rPr>
          <w:sz w:val="22"/>
          <w:szCs w:val="22"/>
          <w:u w:val="single"/>
        </w:rPr>
        <w:instrText xml:space="preserve"> SEQ Proposal \* ARABIC </w:instrText>
      </w:r>
      <w:r w:rsidRPr="0094623F">
        <w:rPr>
          <w:sz w:val="22"/>
          <w:szCs w:val="22"/>
          <w:u w:val="single"/>
        </w:rPr>
        <w:fldChar w:fldCharType="separate"/>
      </w:r>
      <w:r w:rsidR="00DB09E5">
        <w:rPr>
          <w:noProof/>
          <w:sz w:val="22"/>
          <w:szCs w:val="22"/>
          <w:u w:val="single"/>
        </w:rPr>
        <w:t>17</w:t>
      </w:r>
      <w:r w:rsidRPr="0094623F">
        <w:rPr>
          <w:sz w:val="22"/>
          <w:szCs w:val="22"/>
          <w:u w:val="single"/>
        </w:rPr>
        <w:fldChar w:fldCharType="end"/>
      </w:r>
      <w:r w:rsidRPr="0094623F">
        <w:rPr>
          <w:sz w:val="22"/>
          <w:szCs w:val="22"/>
        </w:rPr>
        <w:t xml:space="preserve">: </w:t>
      </w:r>
      <w:r w:rsidR="003C2BB7" w:rsidRPr="0094623F">
        <w:rPr>
          <w:rFonts w:eastAsia="SimSun"/>
          <w:sz w:val="22"/>
          <w:szCs w:val="22"/>
          <w:lang w:val="en-GB"/>
        </w:rPr>
        <w:t xml:space="preserve">For TDMA D2R transmissions, when multiple devices are scheduled by one R2D </w:t>
      </w:r>
      <w:r w:rsidR="005656D2" w:rsidRPr="0094623F">
        <w:rPr>
          <w:rFonts w:eastAsia="SimSun"/>
          <w:sz w:val="22"/>
          <w:szCs w:val="22"/>
          <w:lang w:val="en-GB"/>
        </w:rPr>
        <w:t>signalling</w:t>
      </w:r>
      <w:r w:rsidR="003C2BB7" w:rsidRPr="0094623F">
        <w:rPr>
          <w:rFonts w:eastAsia="SimSun"/>
          <w:sz w:val="22"/>
          <w:szCs w:val="22"/>
          <w:lang w:val="en-GB"/>
        </w:rPr>
        <w:t>, study the mechanism to solve the impact of residual SFO/timing error, e.g., a small gap in the time domain between two adjacent D2R transmission slots.</w:t>
      </w:r>
      <w:bookmarkEnd w:id="59"/>
    </w:p>
    <w:p w14:paraId="4CE83132" w14:textId="77777777" w:rsidR="00520BC1" w:rsidRPr="003C2BB7" w:rsidRDefault="00520BC1" w:rsidP="003C2BB7">
      <w:pPr>
        <w:ind w:left="1440" w:hanging="1440"/>
        <w:rPr>
          <w:rFonts w:eastAsia="SimSun"/>
          <w:b/>
          <w:bCs/>
          <w:lang w:val="en-GB"/>
        </w:rPr>
      </w:pPr>
    </w:p>
    <w:p w14:paraId="41B14814" w14:textId="1B955E9E" w:rsidR="002D1A40" w:rsidRDefault="005D15C7">
      <w:pPr>
        <w:pStyle w:val="Heading1"/>
      </w:pPr>
      <w:bookmarkStart w:id="60" w:name="OLE_LINK11"/>
      <w:bookmarkEnd w:id="51"/>
      <w:bookmarkEnd w:id="58"/>
      <w:r>
        <w:t>Summary</w:t>
      </w:r>
    </w:p>
    <w:p w14:paraId="49270AFF" w14:textId="0C55EBD8" w:rsidR="002D1A40" w:rsidRDefault="00345767" w:rsidP="005D15C7">
      <w:pPr>
        <w:spacing w:after="0"/>
      </w:pPr>
      <w:r>
        <w:t xml:space="preserve">In this contribution, we have the following </w:t>
      </w:r>
      <w:r w:rsidR="003505FD">
        <w:t xml:space="preserve">observations and </w:t>
      </w:r>
      <w:r>
        <w:t>proposals</w:t>
      </w:r>
      <w:r w:rsidR="003505FD">
        <w:t>:</w:t>
      </w:r>
    </w:p>
    <w:p w14:paraId="1B98CF7E" w14:textId="4270D09B" w:rsidR="005D15C7" w:rsidRPr="00256DF9" w:rsidRDefault="005D15C7" w:rsidP="005D15C7">
      <w:pPr>
        <w:spacing w:after="0"/>
        <w:rPr>
          <w:b/>
          <w:bCs/>
          <w:sz w:val="22"/>
          <w:szCs w:val="22"/>
        </w:rPr>
      </w:pPr>
      <w:r>
        <w:rPr>
          <w:b/>
          <w:bCs/>
        </w:rPr>
        <w:br/>
      </w:r>
      <w:r w:rsidRPr="00256DF9">
        <w:rPr>
          <w:b/>
          <w:bCs/>
          <w:sz w:val="22"/>
          <w:szCs w:val="22"/>
        </w:rPr>
        <w:fldChar w:fldCharType="begin"/>
      </w:r>
      <w:r w:rsidRPr="00256DF9">
        <w:rPr>
          <w:b/>
          <w:bCs/>
          <w:sz w:val="22"/>
          <w:szCs w:val="22"/>
        </w:rPr>
        <w:instrText xml:space="preserve"> REF _Ref174140210 \h  \* MERGEFORMAT </w:instrText>
      </w:r>
      <w:r w:rsidRPr="00256DF9">
        <w:rPr>
          <w:b/>
          <w:bCs/>
          <w:sz w:val="22"/>
          <w:szCs w:val="22"/>
        </w:rPr>
      </w:r>
      <w:r w:rsidRPr="00256DF9">
        <w:rPr>
          <w:b/>
          <w:bCs/>
          <w:sz w:val="22"/>
          <w:szCs w:val="22"/>
        </w:rPr>
        <w:fldChar w:fldCharType="separate"/>
      </w:r>
      <w:r w:rsidR="00634A6B" w:rsidRPr="00634A6B">
        <w:rPr>
          <w:b/>
          <w:bCs/>
          <w:i/>
          <w:iCs/>
          <w:sz w:val="22"/>
          <w:szCs w:val="22"/>
        </w:rPr>
        <w:t xml:space="preserve">Observation </w:t>
      </w:r>
      <w:r w:rsidR="00634A6B" w:rsidRPr="00634A6B">
        <w:rPr>
          <w:b/>
          <w:bCs/>
          <w:i/>
          <w:iCs/>
          <w:noProof/>
          <w:sz w:val="22"/>
          <w:szCs w:val="22"/>
        </w:rPr>
        <w:t>1</w:t>
      </w:r>
      <w:r w:rsidR="00634A6B" w:rsidRPr="00634A6B">
        <w:rPr>
          <w:rFonts w:cs="Calibri"/>
          <w:b/>
          <w:bCs/>
          <w:sz w:val="22"/>
          <w:szCs w:val="22"/>
        </w:rPr>
        <w:t>: Device 1 has low active power (~1uW), and it is possible to rely merely on RF energy harvesting (EH).</w:t>
      </w:r>
      <w:r w:rsidRPr="00256DF9">
        <w:rPr>
          <w:b/>
          <w:bCs/>
          <w:sz w:val="22"/>
          <w:szCs w:val="22"/>
        </w:rPr>
        <w:fldChar w:fldCharType="end"/>
      </w:r>
    </w:p>
    <w:p w14:paraId="2757527F" w14:textId="36D30ED8" w:rsidR="005D15C7" w:rsidRPr="00256DF9" w:rsidRDefault="005D15C7" w:rsidP="005D15C7">
      <w:pPr>
        <w:spacing w:after="0"/>
        <w:rPr>
          <w:b/>
          <w:bCs/>
          <w:sz w:val="22"/>
          <w:szCs w:val="22"/>
        </w:rPr>
      </w:pPr>
      <w:r w:rsidRPr="00256DF9">
        <w:rPr>
          <w:b/>
          <w:bCs/>
          <w:sz w:val="22"/>
          <w:szCs w:val="22"/>
        </w:rPr>
        <w:br/>
      </w:r>
      <w:r w:rsidRPr="00256DF9">
        <w:rPr>
          <w:b/>
          <w:bCs/>
          <w:sz w:val="22"/>
          <w:szCs w:val="22"/>
        </w:rPr>
        <w:fldChar w:fldCharType="begin"/>
      </w:r>
      <w:r w:rsidRPr="00256DF9">
        <w:rPr>
          <w:b/>
          <w:bCs/>
          <w:sz w:val="22"/>
          <w:szCs w:val="22"/>
        </w:rPr>
        <w:instrText xml:space="preserve"> REF _Ref174140215 \h  \* MERGEFORMAT </w:instrText>
      </w:r>
      <w:r w:rsidRPr="00256DF9">
        <w:rPr>
          <w:b/>
          <w:bCs/>
          <w:sz w:val="22"/>
          <w:szCs w:val="22"/>
        </w:rPr>
      </w:r>
      <w:r w:rsidRPr="00256DF9">
        <w:rPr>
          <w:b/>
          <w:bCs/>
          <w:sz w:val="22"/>
          <w:szCs w:val="22"/>
        </w:rPr>
        <w:fldChar w:fldCharType="separate"/>
      </w:r>
      <w:r w:rsidR="0089350E" w:rsidRPr="0089350E">
        <w:rPr>
          <w:b/>
          <w:bCs/>
          <w:i/>
          <w:iCs/>
          <w:sz w:val="22"/>
          <w:szCs w:val="22"/>
        </w:rPr>
        <w:t xml:space="preserve">Observation </w:t>
      </w:r>
      <w:r w:rsidR="0089350E" w:rsidRPr="0089350E">
        <w:rPr>
          <w:b/>
          <w:bCs/>
          <w:i/>
          <w:iCs/>
          <w:noProof/>
          <w:sz w:val="22"/>
          <w:szCs w:val="22"/>
        </w:rPr>
        <w:t>2</w:t>
      </w:r>
      <w:r w:rsidR="0089350E" w:rsidRPr="0089350E">
        <w:rPr>
          <w:b/>
          <w:bCs/>
          <w:sz w:val="22"/>
          <w:szCs w:val="22"/>
        </w:rPr>
        <w:t xml:space="preserve">: </w:t>
      </w:r>
      <w:r w:rsidR="0089350E" w:rsidRPr="0089350E">
        <w:rPr>
          <w:rFonts w:cs="Calibri"/>
          <w:b/>
          <w:bCs/>
          <w:sz w:val="22"/>
          <w:szCs w:val="22"/>
        </w:rPr>
        <w:t xml:space="preserve">Device 2a/2b has 100 times higher active power (~100 </w:t>
      </w:r>
      <w:proofErr w:type="spellStart"/>
      <w:r w:rsidR="0089350E" w:rsidRPr="0089350E">
        <w:rPr>
          <w:rFonts w:cs="Calibri"/>
          <w:b/>
          <w:bCs/>
          <w:sz w:val="22"/>
          <w:szCs w:val="22"/>
        </w:rPr>
        <w:t>uW</w:t>
      </w:r>
      <w:proofErr w:type="spellEnd"/>
      <w:r w:rsidR="0089350E" w:rsidRPr="0089350E">
        <w:rPr>
          <w:rFonts w:cs="Calibri"/>
          <w:b/>
          <w:bCs/>
          <w:sz w:val="22"/>
          <w:szCs w:val="22"/>
        </w:rPr>
        <w:t>), and it is necessary to exploit more energy source and assume much higher energy harvesting capability than device 1.</w:t>
      </w:r>
      <w:r w:rsidRPr="00256DF9">
        <w:rPr>
          <w:b/>
          <w:bCs/>
          <w:sz w:val="22"/>
          <w:szCs w:val="22"/>
        </w:rPr>
        <w:fldChar w:fldCharType="end"/>
      </w:r>
    </w:p>
    <w:p w14:paraId="47BBE60E" w14:textId="2EB696EA" w:rsidR="005D15C7" w:rsidRPr="00256DF9" w:rsidRDefault="005D15C7" w:rsidP="005D15C7">
      <w:pPr>
        <w:spacing w:after="0"/>
        <w:rPr>
          <w:b/>
          <w:bCs/>
          <w:sz w:val="22"/>
          <w:szCs w:val="22"/>
        </w:rPr>
      </w:pPr>
      <w:r w:rsidRPr="00256DF9">
        <w:rPr>
          <w:b/>
          <w:bCs/>
          <w:sz w:val="22"/>
          <w:szCs w:val="22"/>
        </w:rPr>
        <w:br/>
      </w:r>
      <w:r w:rsidRPr="00256DF9">
        <w:rPr>
          <w:b/>
          <w:bCs/>
          <w:sz w:val="22"/>
          <w:szCs w:val="22"/>
        </w:rPr>
        <w:fldChar w:fldCharType="begin"/>
      </w:r>
      <w:r w:rsidRPr="00256DF9">
        <w:rPr>
          <w:b/>
          <w:bCs/>
          <w:sz w:val="22"/>
          <w:szCs w:val="22"/>
        </w:rPr>
        <w:instrText xml:space="preserve"> REF _Ref174140227 \h  \* MERGEFORMAT </w:instrText>
      </w:r>
      <w:r w:rsidRPr="00256DF9">
        <w:rPr>
          <w:b/>
          <w:bCs/>
          <w:sz w:val="22"/>
          <w:szCs w:val="22"/>
        </w:rPr>
      </w:r>
      <w:r w:rsidRPr="00256DF9">
        <w:rPr>
          <w:b/>
          <w:bCs/>
          <w:sz w:val="22"/>
          <w:szCs w:val="22"/>
        </w:rPr>
        <w:fldChar w:fldCharType="separate"/>
      </w:r>
      <w:r w:rsidR="0089350E" w:rsidRPr="0089350E">
        <w:rPr>
          <w:b/>
          <w:bCs/>
          <w:i/>
          <w:iCs/>
          <w:sz w:val="22"/>
          <w:szCs w:val="22"/>
        </w:rPr>
        <w:t xml:space="preserve">Observation </w:t>
      </w:r>
      <w:r w:rsidR="0089350E" w:rsidRPr="0089350E">
        <w:rPr>
          <w:b/>
          <w:bCs/>
          <w:i/>
          <w:iCs/>
          <w:noProof/>
          <w:sz w:val="22"/>
          <w:szCs w:val="22"/>
        </w:rPr>
        <w:t>3</w:t>
      </w:r>
      <w:r w:rsidR="0089350E" w:rsidRPr="0089350E">
        <w:rPr>
          <w:b/>
          <w:bCs/>
          <w:sz w:val="22"/>
          <w:szCs w:val="22"/>
        </w:rPr>
        <w:t xml:space="preserve">: </w:t>
      </w:r>
      <w:r w:rsidR="0089350E" w:rsidRPr="0089350E">
        <w:rPr>
          <w:rFonts w:cs="Calibri"/>
          <w:b/>
          <w:bCs/>
          <w:sz w:val="22"/>
          <w:szCs w:val="22"/>
        </w:rPr>
        <w:t>Different EH capability should be considered in describing the device unavailable duration.</w:t>
      </w:r>
      <w:r w:rsidRPr="00256DF9">
        <w:rPr>
          <w:b/>
          <w:bCs/>
          <w:sz w:val="22"/>
          <w:szCs w:val="22"/>
        </w:rPr>
        <w:fldChar w:fldCharType="end"/>
      </w:r>
    </w:p>
    <w:p w14:paraId="3FD24C0E" w14:textId="62EE4C23" w:rsidR="005D15C7" w:rsidRPr="00256DF9" w:rsidRDefault="005D15C7" w:rsidP="005D15C7">
      <w:pPr>
        <w:spacing w:after="0"/>
        <w:rPr>
          <w:b/>
          <w:bCs/>
          <w:sz w:val="22"/>
          <w:szCs w:val="22"/>
        </w:rPr>
      </w:pPr>
      <w:r w:rsidRPr="00256DF9">
        <w:rPr>
          <w:sz w:val="22"/>
          <w:szCs w:val="22"/>
        </w:rPr>
        <w:br/>
      </w:r>
      <w:r w:rsidR="00256DF9" w:rsidRPr="00256DF9">
        <w:rPr>
          <w:b/>
          <w:bCs/>
          <w:sz w:val="22"/>
          <w:szCs w:val="22"/>
        </w:rPr>
        <w:fldChar w:fldCharType="begin"/>
      </w:r>
      <w:r w:rsidR="00256DF9" w:rsidRPr="00256DF9">
        <w:rPr>
          <w:b/>
          <w:bCs/>
          <w:sz w:val="22"/>
          <w:szCs w:val="22"/>
        </w:rPr>
        <w:instrText xml:space="preserve"> REF _Ref174140851 \h  \* MERGEFORMAT </w:instrText>
      </w:r>
      <w:r w:rsidR="00256DF9" w:rsidRPr="00256DF9">
        <w:rPr>
          <w:b/>
          <w:bCs/>
          <w:sz w:val="22"/>
          <w:szCs w:val="22"/>
        </w:rPr>
      </w:r>
      <w:r w:rsidR="00256DF9" w:rsidRPr="00256DF9">
        <w:rPr>
          <w:b/>
          <w:bCs/>
          <w:sz w:val="22"/>
          <w:szCs w:val="22"/>
        </w:rPr>
        <w:fldChar w:fldCharType="separate"/>
      </w:r>
      <w:r w:rsidR="0089350E" w:rsidRPr="0089350E">
        <w:rPr>
          <w:b/>
          <w:bCs/>
          <w:sz w:val="22"/>
          <w:szCs w:val="22"/>
          <w:u w:val="single"/>
        </w:rPr>
        <w:t xml:space="preserve">Proposal </w:t>
      </w:r>
      <w:r w:rsidR="0089350E" w:rsidRPr="0089350E">
        <w:rPr>
          <w:b/>
          <w:bCs/>
          <w:noProof/>
          <w:sz w:val="22"/>
          <w:szCs w:val="22"/>
          <w:u w:val="single"/>
        </w:rPr>
        <w:t>1</w:t>
      </w:r>
      <w:r w:rsidR="0089350E" w:rsidRPr="0089350E">
        <w:rPr>
          <w:b/>
          <w:bCs/>
          <w:sz w:val="22"/>
          <w:szCs w:val="22"/>
        </w:rPr>
        <w:t xml:space="preserve">: </w:t>
      </w:r>
      <w:r w:rsidR="0089350E" w:rsidRPr="0089350E">
        <w:rPr>
          <w:rFonts w:cs="Calibri"/>
          <w:b/>
          <w:bCs/>
          <w:sz w:val="22"/>
          <w:szCs w:val="22"/>
        </w:rPr>
        <w:t>For describing EH impact, two device states,  available and unavailable, are introduced for device 1 and device 2a/2b.</w:t>
      </w:r>
      <w:r w:rsidR="00256DF9" w:rsidRPr="00256DF9">
        <w:rPr>
          <w:b/>
          <w:bCs/>
          <w:sz w:val="22"/>
          <w:szCs w:val="22"/>
        </w:rPr>
        <w:fldChar w:fldCharType="end"/>
      </w:r>
    </w:p>
    <w:p w14:paraId="6D4DB226" w14:textId="7B3F37B9" w:rsidR="003C2BB7" w:rsidRPr="00256DF9" w:rsidRDefault="005D15C7" w:rsidP="005D15C7">
      <w:pPr>
        <w:spacing w:after="0"/>
        <w:rPr>
          <w:rFonts w:eastAsia="SimSun"/>
          <w:b/>
          <w:bCs/>
          <w:sz w:val="22"/>
          <w:szCs w:val="22"/>
        </w:rPr>
      </w:pPr>
      <w:r w:rsidRPr="00256DF9">
        <w:rPr>
          <w:rFonts w:eastAsia="SimSun"/>
          <w:b/>
          <w:bCs/>
          <w:sz w:val="22"/>
          <w:szCs w:val="22"/>
        </w:rPr>
        <w:br/>
      </w:r>
      <w:r w:rsidRPr="00256DF9">
        <w:rPr>
          <w:rFonts w:eastAsia="SimSun"/>
          <w:b/>
          <w:bCs/>
          <w:sz w:val="22"/>
          <w:szCs w:val="22"/>
        </w:rPr>
        <w:fldChar w:fldCharType="begin"/>
      </w:r>
      <w:r w:rsidRPr="00256DF9">
        <w:rPr>
          <w:rFonts w:eastAsia="SimSun"/>
          <w:b/>
          <w:bCs/>
          <w:sz w:val="22"/>
          <w:szCs w:val="22"/>
        </w:rPr>
        <w:instrText xml:space="preserve"> REF _Ref174140262 \h </w:instrText>
      </w:r>
      <w:r w:rsidR="00256DF9" w:rsidRPr="00256DF9">
        <w:rPr>
          <w:rFonts w:eastAsia="SimSun"/>
          <w:b/>
          <w:bCs/>
          <w:sz w:val="22"/>
          <w:szCs w:val="22"/>
        </w:rPr>
        <w:instrText xml:space="preserve"> \* MERGEFORMAT </w:instrText>
      </w:r>
      <w:r w:rsidRPr="00256DF9">
        <w:rPr>
          <w:rFonts w:eastAsia="SimSun"/>
          <w:b/>
          <w:bCs/>
          <w:sz w:val="22"/>
          <w:szCs w:val="22"/>
        </w:rPr>
      </w:r>
      <w:r w:rsidRPr="00256DF9">
        <w:rPr>
          <w:rFonts w:eastAsia="SimSun"/>
          <w:b/>
          <w:bCs/>
          <w:sz w:val="22"/>
          <w:szCs w:val="22"/>
        </w:rPr>
        <w:fldChar w:fldCharType="separate"/>
      </w:r>
      <w:r w:rsidR="0089350E" w:rsidRPr="0089350E">
        <w:rPr>
          <w:rFonts w:cs="Calibri"/>
          <w:b/>
          <w:bCs/>
          <w:sz w:val="22"/>
          <w:szCs w:val="22"/>
          <w:u w:val="single"/>
        </w:rPr>
        <w:t xml:space="preserve">Proposal </w:t>
      </w:r>
      <w:r w:rsidR="0089350E" w:rsidRPr="0089350E">
        <w:rPr>
          <w:rFonts w:cs="Calibri"/>
          <w:b/>
          <w:bCs/>
          <w:noProof/>
          <w:sz w:val="22"/>
          <w:szCs w:val="22"/>
          <w:u w:val="single"/>
        </w:rPr>
        <w:t>2</w:t>
      </w:r>
      <w:r w:rsidR="0089350E" w:rsidRPr="0089350E">
        <w:rPr>
          <w:rFonts w:cs="Calibri"/>
          <w:b/>
          <w:bCs/>
          <w:sz w:val="22"/>
          <w:szCs w:val="22"/>
        </w:rPr>
        <w:t>: For device 1:</w:t>
      </w:r>
      <w:r w:rsidRPr="00256DF9">
        <w:rPr>
          <w:rFonts w:eastAsia="SimSun"/>
          <w:b/>
          <w:bCs/>
          <w:sz w:val="22"/>
          <w:szCs w:val="22"/>
        </w:rPr>
        <w:fldChar w:fldCharType="end"/>
      </w:r>
    </w:p>
    <w:p w14:paraId="135FD56C" w14:textId="556A0561" w:rsidR="0089350E" w:rsidRDefault="0089350E" w:rsidP="00A5066D">
      <w:pPr>
        <w:pStyle w:val="Caption"/>
        <w:numPr>
          <w:ilvl w:val="0"/>
          <w:numId w:val="20"/>
        </w:numPr>
        <w:spacing w:after="0"/>
        <w:jc w:val="left"/>
        <w:textAlignment w:val="auto"/>
        <w:rPr>
          <w:rFonts w:cs="Calibri"/>
          <w:sz w:val="22"/>
          <w:szCs w:val="22"/>
        </w:rPr>
      </w:pPr>
      <w:r>
        <w:rPr>
          <w:rFonts w:cs="Calibri"/>
          <w:sz w:val="22"/>
          <w:szCs w:val="22"/>
        </w:rPr>
        <w:t>Available state: The available energy is enough for supporting transmission and reception. Device can</w:t>
      </w:r>
      <w:r w:rsidR="00ED197D">
        <w:rPr>
          <w:rFonts w:cs="Calibri"/>
          <w:sz w:val="22"/>
          <w:szCs w:val="22"/>
        </w:rPr>
        <w:t xml:space="preserve"> also</w:t>
      </w:r>
      <w:r>
        <w:rPr>
          <w:rFonts w:cs="Calibri"/>
          <w:sz w:val="22"/>
          <w:szCs w:val="22"/>
        </w:rPr>
        <w:t xml:space="preserve"> maintain a clock</w:t>
      </w:r>
      <w:r w:rsidR="00ED197D">
        <w:rPr>
          <w:rFonts w:cs="Calibri"/>
          <w:sz w:val="22"/>
          <w:szCs w:val="22"/>
        </w:rPr>
        <w:t>.</w:t>
      </w:r>
    </w:p>
    <w:p w14:paraId="5E8B577D" w14:textId="77777777" w:rsidR="0089350E" w:rsidRDefault="0089350E" w:rsidP="00A5066D">
      <w:pPr>
        <w:pStyle w:val="Caption"/>
        <w:numPr>
          <w:ilvl w:val="0"/>
          <w:numId w:val="20"/>
        </w:numPr>
        <w:spacing w:after="0"/>
        <w:jc w:val="left"/>
        <w:textAlignment w:val="auto"/>
        <w:rPr>
          <w:rFonts w:cs="Calibri"/>
          <w:sz w:val="22"/>
          <w:szCs w:val="22"/>
        </w:rPr>
      </w:pPr>
      <w:r>
        <w:rPr>
          <w:rFonts w:cs="Calibri"/>
          <w:sz w:val="22"/>
          <w:szCs w:val="22"/>
        </w:rPr>
        <w:t>Unavailable state: The available energy is not enough for supporting transmission and reception. Device can perform RF EH only</w:t>
      </w:r>
    </w:p>
    <w:p w14:paraId="22A84CA6" w14:textId="77777777" w:rsidR="0089350E" w:rsidRDefault="0089350E" w:rsidP="00A5066D">
      <w:pPr>
        <w:pStyle w:val="Caption"/>
        <w:numPr>
          <w:ilvl w:val="0"/>
          <w:numId w:val="20"/>
        </w:numPr>
        <w:spacing w:after="0"/>
        <w:jc w:val="left"/>
        <w:textAlignment w:val="auto"/>
        <w:rPr>
          <w:rFonts w:cs="Calibri"/>
          <w:sz w:val="22"/>
          <w:szCs w:val="22"/>
        </w:rPr>
      </w:pPr>
      <w:r>
        <w:rPr>
          <w:rFonts w:cs="Calibri"/>
          <w:sz w:val="22"/>
          <w:szCs w:val="22"/>
        </w:rPr>
        <w:t xml:space="preserve">Transfer from unavailable to available: based on the available </w:t>
      </w:r>
      <w:r>
        <w:rPr>
          <w:rFonts w:cs="Calibri"/>
          <w:sz w:val="22"/>
          <w:szCs w:val="22"/>
          <w:u w:val="single"/>
        </w:rPr>
        <w:t>energy level</w:t>
      </w:r>
    </w:p>
    <w:p w14:paraId="2D9147E9" w14:textId="77777777" w:rsidR="0089350E" w:rsidRDefault="0089350E" w:rsidP="00A5066D">
      <w:pPr>
        <w:pStyle w:val="Caption"/>
        <w:numPr>
          <w:ilvl w:val="0"/>
          <w:numId w:val="20"/>
        </w:numPr>
        <w:spacing w:after="0"/>
        <w:jc w:val="left"/>
        <w:textAlignment w:val="auto"/>
        <w:rPr>
          <w:rFonts w:cs="Calibri"/>
          <w:color w:val="0000FF"/>
          <w:sz w:val="22"/>
          <w:szCs w:val="22"/>
        </w:rPr>
      </w:pPr>
      <w:r>
        <w:rPr>
          <w:rFonts w:cs="Calibri"/>
          <w:color w:val="0000FF"/>
          <w:sz w:val="22"/>
          <w:szCs w:val="22"/>
        </w:rPr>
        <w:t xml:space="preserve">By requiring available duration to be at least M1 slots, device 1 can estimate its remaining energy portion by P1 = (M1 – N1)/M1, where N1 is the counted slot number after devices enters available state. </w:t>
      </w:r>
    </w:p>
    <w:p w14:paraId="398073B0" w14:textId="77777777" w:rsidR="0089350E" w:rsidRDefault="0089350E" w:rsidP="00A5066D">
      <w:pPr>
        <w:pStyle w:val="ListParagraph"/>
        <w:numPr>
          <w:ilvl w:val="1"/>
          <w:numId w:val="20"/>
        </w:numPr>
        <w:spacing w:after="0"/>
        <w:rPr>
          <w:b/>
          <w:bCs/>
          <w:sz w:val="22"/>
        </w:rPr>
      </w:pPr>
      <w:r>
        <w:rPr>
          <w:b/>
          <w:bCs/>
          <w:sz w:val="22"/>
        </w:rPr>
        <w:t>FFS: There is one or multiple M1 values</w:t>
      </w:r>
    </w:p>
    <w:p w14:paraId="17B92D0F" w14:textId="2F43C77F" w:rsidR="005D15C7" w:rsidRPr="00256DF9" w:rsidRDefault="00256DF9" w:rsidP="005D15C7">
      <w:pPr>
        <w:spacing w:after="0"/>
        <w:rPr>
          <w:rFonts w:eastAsia="SimSun"/>
          <w:b/>
          <w:bCs/>
          <w:sz w:val="22"/>
          <w:szCs w:val="22"/>
        </w:rPr>
      </w:pPr>
      <w:r w:rsidRPr="00256DF9">
        <w:rPr>
          <w:rFonts w:eastAsia="SimSun"/>
          <w:b/>
          <w:bCs/>
          <w:sz w:val="22"/>
          <w:szCs w:val="22"/>
        </w:rPr>
        <w:lastRenderedPageBreak/>
        <w:br/>
      </w:r>
      <w:r w:rsidR="005D15C7" w:rsidRPr="00256DF9">
        <w:rPr>
          <w:rFonts w:eastAsia="SimSun"/>
          <w:b/>
          <w:bCs/>
          <w:sz w:val="22"/>
          <w:szCs w:val="22"/>
        </w:rPr>
        <w:fldChar w:fldCharType="begin"/>
      </w:r>
      <w:r w:rsidR="005D15C7" w:rsidRPr="00256DF9">
        <w:rPr>
          <w:rFonts w:eastAsia="SimSun"/>
          <w:b/>
          <w:bCs/>
          <w:sz w:val="22"/>
          <w:szCs w:val="22"/>
        </w:rPr>
        <w:instrText xml:space="preserve"> REF _Ref174140296 \h </w:instrText>
      </w:r>
      <w:r w:rsidRPr="00256DF9">
        <w:rPr>
          <w:rFonts w:eastAsia="SimSun"/>
          <w:b/>
          <w:bCs/>
          <w:sz w:val="22"/>
          <w:szCs w:val="22"/>
        </w:rPr>
        <w:instrText xml:space="preserve"> \* MERGEFORMAT </w:instrText>
      </w:r>
      <w:r w:rsidR="005D15C7" w:rsidRPr="00256DF9">
        <w:rPr>
          <w:rFonts w:eastAsia="SimSun"/>
          <w:b/>
          <w:bCs/>
          <w:sz w:val="22"/>
          <w:szCs w:val="22"/>
        </w:rPr>
      </w:r>
      <w:r w:rsidR="005D15C7" w:rsidRPr="00256DF9">
        <w:rPr>
          <w:rFonts w:eastAsia="SimSun"/>
          <w:b/>
          <w:bCs/>
          <w:sz w:val="22"/>
          <w:szCs w:val="22"/>
        </w:rPr>
        <w:fldChar w:fldCharType="separate"/>
      </w:r>
      <w:r w:rsidR="007464AE" w:rsidRPr="007464AE">
        <w:rPr>
          <w:b/>
          <w:bCs/>
          <w:i/>
          <w:iCs/>
          <w:sz w:val="22"/>
          <w:szCs w:val="22"/>
        </w:rPr>
        <w:t xml:space="preserve">Observation </w:t>
      </w:r>
      <w:r w:rsidR="007464AE" w:rsidRPr="007464AE">
        <w:rPr>
          <w:b/>
          <w:bCs/>
          <w:i/>
          <w:iCs/>
          <w:noProof/>
          <w:sz w:val="22"/>
          <w:szCs w:val="22"/>
        </w:rPr>
        <w:t>4</w:t>
      </w:r>
      <w:r w:rsidR="007464AE" w:rsidRPr="007464AE">
        <w:rPr>
          <w:b/>
          <w:bCs/>
          <w:sz w:val="22"/>
          <w:szCs w:val="22"/>
        </w:rPr>
        <w:t>:</w:t>
      </w:r>
      <w:r w:rsidR="007464AE" w:rsidRPr="007464AE">
        <w:rPr>
          <w:rFonts w:cs="Calibri"/>
          <w:b/>
          <w:bCs/>
          <w:sz w:val="22"/>
          <w:szCs w:val="22"/>
        </w:rPr>
        <w:t xml:space="preserve"> In [1][2], there show the feasibility of &lt;1 </w:t>
      </w:r>
      <w:proofErr w:type="spellStart"/>
      <w:r w:rsidR="007464AE" w:rsidRPr="007464AE">
        <w:rPr>
          <w:rFonts w:cs="Calibri"/>
          <w:b/>
          <w:bCs/>
          <w:sz w:val="22"/>
          <w:szCs w:val="22"/>
        </w:rPr>
        <w:t>uW</w:t>
      </w:r>
      <w:proofErr w:type="spellEnd"/>
      <w:r w:rsidR="007464AE" w:rsidRPr="007464AE">
        <w:rPr>
          <w:rFonts w:cs="Calibri"/>
          <w:b/>
          <w:bCs/>
          <w:sz w:val="22"/>
          <w:szCs w:val="22"/>
        </w:rPr>
        <w:t xml:space="preserve"> oscillator that can remaining running during unavailable duration of device 2 with higher EH capability.</w:t>
      </w:r>
      <w:r w:rsidR="005D15C7" w:rsidRPr="00256DF9">
        <w:rPr>
          <w:rFonts w:eastAsia="SimSun"/>
          <w:b/>
          <w:bCs/>
          <w:sz w:val="22"/>
          <w:szCs w:val="22"/>
        </w:rPr>
        <w:fldChar w:fldCharType="end"/>
      </w:r>
    </w:p>
    <w:p w14:paraId="484EBEB9" w14:textId="77777777" w:rsidR="005D15C7" w:rsidRPr="00256DF9" w:rsidRDefault="005D15C7" w:rsidP="005D15C7">
      <w:pPr>
        <w:spacing w:after="0"/>
        <w:rPr>
          <w:rFonts w:eastAsia="SimSun"/>
          <w:b/>
          <w:bCs/>
          <w:sz w:val="22"/>
          <w:szCs w:val="22"/>
        </w:rPr>
      </w:pPr>
    </w:p>
    <w:p w14:paraId="3705295B" w14:textId="38F74A17" w:rsidR="00256DF9" w:rsidRPr="00256DF9" w:rsidRDefault="00256DF9" w:rsidP="005D15C7">
      <w:pPr>
        <w:spacing w:after="0"/>
        <w:rPr>
          <w:rFonts w:eastAsia="SimSun"/>
          <w:b/>
          <w:bCs/>
          <w:sz w:val="22"/>
          <w:szCs w:val="22"/>
        </w:rPr>
      </w:pPr>
      <w:r w:rsidRPr="00256DF9">
        <w:rPr>
          <w:rFonts w:eastAsia="SimSun"/>
          <w:b/>
          <w:bCs/>
          <w:sz w:val="22"/>
          <w:szCs w:val="22"/>
        </w:rPr>
        <w:fldChar w:fldCharType="begin"/>
      </w:r>
      <w:r w:rsidRPr="00256DF9">
        <w:rPr>
          <w:rFonts w:eastAsia="SimSun"/>
          <w:b/>
          <w:bCs/>
          <w:sz w:val="22"/>
          <w:szCs w:val="22"/>
        </w:rPr>
        <w:instrText xml:space="preserve"> REF _Ref174140355 \h  \* MERGEFORMAT </w:instrText>
      </w:r>
      <w:r w:rsidRPr="00256DF9">
        <w:rPr>
          <w:rFonts w:eastAsia="SimSun"/>
          <w:b/>
          <w:bCs/>
          <w:sz w:val="22"/>
          <w:szCs w:val="22"/>
        </w:rPr>
      </w:r>
      <w:r w:rsidRPr="00256DF9">
        <w:rPr>
          <w:rFonts w:eastAsia="SimSun"/>
          <w:b/>
          <w:bCs/>
          <w:sz w:val="22"/>
          <w:szCs w:val="22"/>
        </w:rPr>
        <w:fldChar w:fldCharType="separate"/>
      </w:r>
      <w:r w:rsidR="0089350E" w:rsidRPr="0089350E">
        <w:rPr>
          <w:b/>
          <w:bCs/>
          <w:sz w:val="22"/>
          <w:szCs w:val="22"/>
          <w:u w:val="single"/>
        </w:rPr>
        <w:t xml:space="preserve">Proposal </w:t>
      </w:r>
      <w:r w:rsidR="0089350E" w:rsidRPr="0089350E">
        <w:rPr>
          <w:b/>
          <w:bCs/>
          <w:noProof/>
          <w:sz w:val="22"/>
          <w:szCs w:val="22"/>
          <w:u w:val="single"/>
        </w:rPr>
        <w:t>3</w:t>
      </w:r>
      <w:r w:rsidR="0089350E" w:rsidRPr="0089350E">
        <w:rPr>
          <w:b/>
          <w:bCs/>
          <w:sz w:val="22"/>
          <w:szCs w:val="22"/>
        </w:rPr>
        <w:t xml:space="preserve">: </w:t>
      </w:r>
      <w:r w:rsidR="0089350E" w:rsidRPr="0089350E">
        <w:rPr>
          <w:rFonts w:cs="Calibri"/>
          <w:b/>
          <w:bCs/>
          <w:sz w:val="22"/>
          <w:szCs w:val="22"/>
        </w:rPr>
        <w:t>For device 2:</w:t>
      </w:r>
      <w:r w:rsidRPr="00256DF9">
        <w:rPr>
          <w:rFonts w:eastAsia="SimSun"/>
          <w:b/>
          <w:bCs/>
          <w:sz w:val="22"/>
          <w:szCs w:val="22"/>
        </w:rPr>
        <w:fldChar w:fldCharType="end"/>
      </w:r>
    </w:p>
    <w:p w14:paraId="6D0E1D63" w14:textId="77777777" w:rsidR="00A5066D" w:rsidRDefault="00A5066D" w:rsidP="00A5066D">
      <w:pPr>
        <w:pStyle w:val="Caption"/>
        <w:numPr>
          <w:ilvl w:val="0"/>
          <w:numId w:val="22"/>
        </w:numPr>
        <w:spacing w:after="0"/>
        <w:jc w:val="left"/>
        <w:textAlignment w:val="auto"/>
        <w:rPr>
          <w:rFonts w:cs="Calibri"/>
          <w:sz w:val="22"/>
          <w:szCs w:val="22"/>
        </w:rPr>
      </w:pPr>
      <w:r>
        <w:rPr>
          <w:rFonts w:cs="Calibri"/>
          <w:sz w:val="22"/>
          <w:szCs w:val="22"/>
        </w:rPr>
        <w:t>Available state: The available energy is enough for supporting transmission and reception. Device can also maintain a clock.</w:t>
      </w:r>
    </w:p>
    <w:p w14:paraId="518A435E" w14:textId="77777777" w:rsidR="00A5066D" w:rsidRDefault="00A5066D" w:rsidP="00A5066D">
      <w:pPr>
        <w:pStyle w:val="Caption"/>
        <w:numPr>
          <w:ilvl w:val="0"/>
          <w:numId w:val="22"/>
        </w:numPr>
        <w:spacing w:after="0"/>
        <w:jc w:val="left"/>
        <w:textAlignment w:val="auto"/>
        <w:rPr>
          <w:rFonts w:cs="Calibri"/>
          <w:sz w:val="22"/>
          <w:szCs w:val="22"/>
        </w:rPr>
      </w:pPr>
      <w:r>
        <w:rPr>
          <w:rFonts w:cs="Calibri"/>
          <w:sz w:val="22"/>
          <w:szCs w:val="22"/>
        </w:rPr>
        <w:t xml:space="preserve">Unavailable state: The available energy is not enough for supporting transmission and reception. </w:t>
      </w:r>
      <w:r>
        <w:rPr>
          <w:rFonts w:cs="Calibri"/>
          <w:color w:val="0000FF"/>
          <w:sz w:val="22"/>
          <w:szCs w:val="22"/>
        </w:rPr>
        <w:t xml:space="preserve">Device can maintain a low-power clock, a volatile memory and perform EH </w:t>
      </w:r>
    </w:p>
    <w:p w14:paraId="40475646" w14:textId="77777777" w:rsidR="00A5066D" w:rsidRDefault="00A5066D" w:rsidP="00A5066D">
      <w:pPr>
        <w:pStyle w:val="Caption"/>
        <w:numPr>
          <w:ilvl w:val="1"/>
          <w:numId w:val="22"/>
        </w:numPr>
        <w:spacing w:after="0"/>
        <w:jc w:val="left"/>
        <w:textAlignment w:val="auto"/>
        <w:rPr>
          <w:rFonts w:cs="Calibri"/>
          <w:sz w:val="22"/>
          <w:szCs w:val="22"/>
        </w:rPr>
      </w:pPr>
      <w:r>
        <w:rPr>
          <w:rFonts w:cs="Calibri"/>
          <w:sz w:val="22"/>
          <w:szCs w:val="22"/>
        </w:rPr>
        <w:t>Note: EH of Device 2 is large enough during unavailable state to maintain a low-power clock and a volatile memory</w:t>
      </w:r>
    </w:p>
    <w:p w14:paraId="0BC58F34" w14:textId="77777777" w:rsidR="00A5066D" w:rsidRDefault="00A5066D" w:rsidP="00A5066D">
      <w:pPr>
        <w:pStyle w:val="Caption"/>
        <w:numPr>
          <w:ilvl w:val="0"/>
          <w:numId w:val="22"/>
        </w:numPr>
        <w:spacing w:after="0"/>
        <w:jc w:val="left"/>
        <w:textAlignment w:val="auto"/>
        <w:rPr>
          <w:rFonts w:cs="Calibri"/>
          <w:sz w:val="22"/>
          <w:szCs w:val="22"/>
        </w:rPr>
      </w:pPr>
      <w:r>
        <w:rPr>
          <w:rFonts w:cs="Calibri"/>
          <w:sz w:val="22"/>
          <w:szCs w:val="22"/>
        </w:rPr>
        <w:t xml:space="preserve">Transfer from unavailable to available: based on </w:t>
      </w:r>
      <w:r>
        <w:rPr>
          <w:rFonts w:cs="Calibri"/>
          <w:sz w:val="22"/>
          <w:szCs w:val="22"/>
          <w:u w:val="single"/>
        </w:rPr>
        <w:t>device clock</w:t>
      </w:r>
      <w:r>
        <w:rPr>
          <w:rFonts w:cs="Calibri"/>
          <w:sz w:val="22"/>
          <w:szCs w:val="22"/>
        </w:rPr>
        <w:t xml:space="preserve"> or available energy level</w:t>
      </w:r>
    </w:p>
    <w:p w14:paraId="35137437" w14:textId="77777777" w:rsidR="00A5066D" w:rsidRDefault="00A5066D" w:rsidP="00A5066D">
      <w:pPr>
        <w:pStyle w:val="Caption"/>
        <w:numPr>
          <w:ilvl w:val="0"/>
          <w:numId w:val="22"/>
        </w:numPr>
        <w:spacing w:after="0"/>
        <w:jc w:val="left"/>
        <w:textAlignment w:val="auto"/>
        <w:rPr>
          <w:rFonts w:cs="Calibri"/>
          <w:color w:val="0000FF"/>
          <w:sz w:val="22"/>
          <w:szCs w:val="22"/>
        </w:rPr>
      </w:pPr>
      <w:r>
        <w:rPr>
          <w:rFonts w:cs="Calibri"/>
          <w:color w:val="0000FF"/>
          <w:sz w:val="22"/>
          <w:szCs w:val="22"/>
        </w:rPr>
        <w:t>When M2 slots are targeted in available duration, device 2 can estimate its remaining energy status by (M2 – N2) slots, where N2 is the counted slot number after devices enters available state.</w:t>
      </w:r>
    </w:p>
    <w:p w14:paraId="465E2FE8" w14:textId="77777777" w:rsidR="00A5066D" w:rsidRDefault="00A5066D" w:rsidP="00A5066D">
      <w:pPr>
        <w:pStyle w:val="ListParagraph"/>
        <w:numPr>
          <w:ilvl w:val="1"/>
          <w:numId w:val="22"/>
        </w:numPr>
        <w:spacing w:after="0"/>
        <w:rPr>
          <w:b/>
          <w:bCs/>
          <w:color w:val="0000FF"/>
          <w:sz w:val="22"/>
        </w:rPr>
      </w:pPr>
      <w:r>
        <w:rPr>
          <w:b/>
          <w:bCs/>
          <w:color w:val="0000FF"/>
          <w:sz w:val="22"/>
        </w:rPr>
        <w:t>Note: M2 value may be varied by different configuration</w:t>
      </w:r>
    </w:p>
    <w:p w14:paraId="785327D7" w14:textId="77777777" w:rsidR="005D15C7" w:rsidRPr="00256DF9" w:rsidRDefault="005D15C7" w:rsidP="005D15C7">
      <w:pPr>
        <w:spacing w:after="0"/>
        <w:rPr>
          <w:rFonts w:eastAsia="SimSun"/>
          <w:b/>
          <w:bCs/>
          <w:sz w:val="22"/>
          <w:szCs w:val="22"/>
        </w:rPr>
      </w:pPr>
    </w:p>
    <w:p w14:paraId="268ADD2F" w14:textId="0DD7C438" w:rsidR="00DB09E5" w:rsidRPr="00DB09E5" w:rsidRDefault="00DB09E5" w:rsidP="005D15C7">
      <w:pPr>
        <w:spacing w:after="0"/>
        <w:rPr>
          <w:rFonts w:eastAsia="SimSun"/>
          <w:b/>
          <w:bCs/>
          <w:sz w:val="22"/>
          <w:szCs w:val="22"/>
        </w:rPr>
      </w:pPr>
      <w:r w:rsidRPr="00DB09E5">
        <w:rPr>
          <w:rFonts w:eastAsia="SimSun"/>
          <w:b/>
          <w:bCs/>
          <w:sz w:val="22"/>
          <w:szCs w:val="22"/>
        </w:rPr>
        <w:fldChar w:fldCharType="begin"/>
      </w:r>
      <w:r w:rsidRPr="00DB09E5">
        <w:rPr>
          <w:rFonts w:eastAsia="SimSun"/>
          <w:b/>
          <w:bCs/>
          <w:sz w:val="22"/>
          <w:szCs w:val="22"/>
        </w:rPr>
        <w:instrText xml:space="preserve"> REF _Ref178976549 \h  \* MERGEFORMAT </w:instrText>
      </w:r>
      <w:r w:rsidRPr="00DB09E5">
        <w:rPr>
          <w:rFonts w:eastAsia="SimSun"/>
          <w:b/>
          <w:bCs/>
          <w:sz w:val="22"/>
          <w:szCs w:val="22"/>
        </w:rPr>
      </w:r>
      <w:r w:rsidRPr="00DB09E5">
        <w:rPr>
          <w:rFonts w:eastAsia="SimSun"/>
          <w:b/>
          <w:bCs/>
          <w:sz w:val="22"/>
          <w:szCs w:val="22"/>
        </w:rPr>
        <w:fldChar w:fldCharType="separate"/>
      </w:r>
      <w:r w:rsidRPr="00DB09E5">
        <w:rPr>
          <w:b/>
          <w:bCs/>
          <w:sz w:val="22"/>
          <w:szCs w:val="22"/>
          <w:u w:val="single"/>
        </w:rPr>
        <w:t xml:space="preserve">Proposal </w:t>
      </w:r>
      <w:r w:rsidRPr="00DB09E5">
        <w:rPr>
          <w:b/>
          <w:bCs/>
          <w:noProof/>
          <w:sz w:val="22"/>
          <w:szCs w:val="22"/>
          <w:u w:val="single"/>
        </w:rPr>
        <w:t>4</w:t>
      </w:r>
      <w:r w:rsidRPr="00DB09E5">
        <w:rPr>
          <w:b/>
          <w:bCs/>
          <w:sz w:val="22"/>
          <w:szCs w:val="22"/>
        </w:rPr>
        <w:t>: For device 1, Direction 1 can be applied because of its long availability duration (e.g., &gt;10 seconds)</w:t>
      </w:r>
      <w:r w:rsidRPr="00DB09E5">
        <w:rPr>
          <w:rFonts w:eastAsia="SimSun"/>
          <w:b/>
          <w:bCs/>
          <w:sz w:val="22"/>
          <w:szCs w:val="22"/>
        </w:rPr>
        <w:fldChar w:fldCharType="end"/>
      </w:r>
    </w:p>
    <w:p w14:paraId="0D55FF82" w14:textId="77777777" w:rsidR="00DB09E5" w:rsidRDefault="00DB09E5" w:rsidP="005D15C7">
      <w:pPr>
        <w:spacing w:after="0"/>
        <w:rPr>
          <w:rFonts w:eastAsia="SimSun"/>
          <w:b/>
          <w:bCs/>
          <w:sz w:val="22"/>
          <w:szCs w:val="22"/>
        </w:rPr>
      </w:pPr>
    </w:p>
    <w:p w14:paraId="3E5A041B" w14:textId="38541929" w:rsidR="0089350E" w:rsidRPr="0089350E" w:rsidRDefault="0089350E" w:rsidP="005D15C7">
      <w:pPr>
        <w:spacing w:after="0"/>
        <w:rPr>
          <w:rFonts w:eastAsia="SimSun"/>
          <w:b/>
          <w:bCs/>
          <w:sz w:val="22"/>
          <w:szCs w:val="22"/>
        </w:rPr>
      </w:pPr>
      <w:r w:rsidRPr="0089350E">
        <w:rPr>
          <w:rFonts w:eastAsia="SimSun"/>
          <w:b/>
          <w:bCs/>
          <w:sz w:val="22"/>
          <w:szCs w:val="22"/>
        </w:rPr>
        <w:fldChar w:fldCharType="begin"/>
      </w:r>
      <w:r w:rsidRPr="0089350E">
        <w:rPr>
          <w:rFonts w:eastAsia="SimSun"/>
          <w:b/>
          <w:bCs/>
          <w:sz w:val="22"/>
          <w:szCs w:val="22"/>
        </w:rPr>
        <w:instrText xml:space="preserve"> REF _Ref178972090 \h  \* MERGEFORMAT </w:instrText>
      </w:r>
      <w:r w:rsidRPr="0089350E">
        <w:rPr>
          <w:rFonts w:eastAsia="SimSun"/>
          <w:b/>
          <w:bCs/>
          <w:sz w:val="22"/>
          <w:szCs w:val="22"/>
        </w:rPr>
      </w:r>
      <w:r w:rsidRPr="0089350E">
        <w:rPr>
          <w:rFonts w:eastAsia="SimSun"/>
          <w:b/>
          <w:bCs/>
          <w:sz w:val="22"/>
          <w:szCs w:val="22"/>
        </w:rPr>
        <w:fldChar w:fldCharType="separate"/>
      </w:r>
      <w:r w:rsidR="00ED197D" w:rsidRPr="00ED197D">
        <w:rPr>
          <w:b/>
          <w:bCs/>
          <w:i/>
          <w:iCs/>
          <w:sz w:val="22"/>
          <w:szCs w:val="22"/>
        </w:rPr>
        <w:t xml:space="preserve">Observation </w:t>
      </w:r>
      <w:r w:rsidR="00ED197D" w:rsidRPr="00ED197D">
        <w:rPr>
          <w:b/>
          <w:bCs/>
          <w:i/>
          <w:iCs/>
          <w:noProof/>
          <w:sz w:val="22"/>
          <w:szCs w:val="22"/>
        </w:rPr>
        <w:t>5</w:t>
      </w:r>
      <w:r w:rsidR="00ED197D" w:rsidRPr="00ED197D">
        <w:rPr>
          <w:b/>
          <w:bCs/>
          <w:sz w:val="22"/>
          <w:szCs w:val="22"/>
        </w:rPr>
        <w:t xml:space="preserve">:  </w:t>
      </w:r>
      <w:r w:rsidR="00ED197D" w:rsidRPr="00ED197D">
        <w:rPr>
          <w:rFonts w:cs="Calibri"/>
          <w:b/>
          <w:bCs/>
          <w:sz w:val="22"/>
          <w:szCs w:val="22"/>
        </w:rPr>
        <w:t xml:space="preserve">Considering unavailability impact </w:t>
      </w:r>
      <w:r w:rsidR="00ED197D" w:rsidRPr="00ED197D">
        <w:rPr>
          <w:rFonts w:cs="Calibri"/>
          <w:b/>
          <w:bCs/>
          <w:iCs/>
          <w:sz w:val="22"/>
          <w:szCs w:val="22"/>
          <w:lang w:eastAsia="x-none"/>
        </w:rPr>
        <w:t xml:space="preserve">due to charging by energy harvesting, Reader should include counter information for slotted-ALOHA; otherwise device </w:t>
      </w:r>
      <w:r w:rsidR="00ED197D" w:rsidRPr="00ED197D">
        <w:rPr>
          <w:rFonts w:cs="Calibri"/>
          <w:b/>
          <w:bCs/>
          <w:iCs/>
          <w:sz w:val="22"/>
          <w:szCs w:val="22"/>
          <w:u w:val="single"/>
          <w:lang w:eastAsia="x-none"/>
        </w:rPr>
        <w:t>cannot</w:t>
      </w:r>
      <w:r w:rsidR="00ED197D" w:rsidRPr="00ED197D">
        <w:rPr>
          <w:rFonts w:cs="Calibri"/>
          <w:b/>
          <w:bCs/>
          <w:iCs/>
          <w:sz w:val="22"/>
          <w:szCs w:val="22"/>
          <w:lang w:eastAsia="x-none"/>
        </w:rPr>
        <w:t xml:space="preserve"> identify its correct time occasion to transmit Msg1 due to missing Reader command during unavailable duration.</w:t>
      </w:r>
      <w:r w:rsidRPr="0089350E">
        <w:rPr>
          <w:rFonts w:eastAsia="SimSun"/>
          <w:b/>
          <w:bCs/>
          <w:sz w:val="22"/>
          <w:szCs w:val="22"/>
        </w:rPr>
        <w:fldChar w:fldCharType="end"/>
      </w:r>
    </w:p>
    <w:p w14:paraId="2BC32E5F" w14:textId="77777777" w:rsidR="0089350E" w:rsidRDefault="0089350E" w:rsidP="005D15C7">
      <w:pPr>
        <w:spacing w:after="0"/>
        <w:rPr>
          <w:rFonts w:eastAsia="SimSun"/>
          <w:b/>
          <w:bCs/>
          <w:sz w:val="22"/>
          <w:szCs w:val="22"/>
        </w:rPr>
      </w:pPr>
    </w:p>
    <w:p w14:paraId="31234ED0" w14:textId="0F496CB3" w:rsidR="0089350E" w:rsidRPr="0089350E" w:rsidRDefault="0089350E" w:rsidP="005D15C7">
      <w:pPr>
        <w:spacing w:after="0"/>
        <w:rPr>
          <w:rFonts w:eastAsia="SimSun"/>
          <w:b/>
          <w:bCs/>
          <w:sz w:val="22"/>
          <w:szCs w:val="22"/>
        </w:rPr>
      </w:pPr>
      <w:r w:rsidRPr="0089350E">
        <w:rPr>
          <w:rFonts w:eastAsia="SimSun"/>
          <w:b/>
          <w:bCs/>
          <w:sz w:val="22"/>
          <w:szCs w:val="22"/>
        </w:rPr>
        <w:fldChar w:fldCharType="begin"/>
      </w:r>
      <w:r w:rsidRPr="0089350E">
        <w:rPr>
          <w:rFonts w:eastAsia="SimSun"/>
          <w:b/>
          <w:bCs/>
          <w:sz w:val="22"/>
          <w:szCs w:val="22"/>
        </w:rPr>
        <w:instrText xml:space="preserve"> REF _Ref178972346 \h  \* MERGEFORMAT </w:instrText>
      </w:r>
      <w:r w:rsidRPr="0089350E">
        <w:rPr>
          <w:rFonts w:eastAsia="SimSun"/>
          <w:b/>
          <w:bCs/>
          <w:sz w:val="22"/>
          <w:szCs w:val="22"/>
        </w:rPr>
      </w:r>
      <w:r w:rsidRPr="0089350E">
        <w:rPr>
          <w:rFonts w:eastAsia="SimSun"/>
          <w:b/>
          <w:bCs/>
          <w:sz w:val="22"/>
          <w:szCs w:val="22"/>
        </w:rPr>
        <w:fldChar w:fldCharType="separate"/>
      </w:r>
      <w:r w:rsidR="00DB09E5" w:rsidRPr="00DB09E5">
        <w:rPr>
          <w:b/>
          <w:bCs/>
          <w:sz w:val="22"/>
          <w:szCs w:val="22"/>
          <w:u w:val="single"/>
        </w:rPr>
        <w:t xml:space="preserve">Proposal </w:t>
      </w:r>
      <w:r w:rsidR="00DB09E5" w:rsidRPr="00DB09E5">
        <w:rPr>
          <w:b/>
          <w:bCs/>
          <w:noProof/>
          <w:sz w:val="22"/>
          <w:szCs w:val="22"/>
          <w:u w:val="single"/>
        </w:rPr>
        <w:t>5</w:t>
      </w:r>
      <w:r w:rsidR="00DB09E5" w:rsidRPr="00DB09E5">
        <w:rPr>
          <w:b/>
          <w:bCs/>
          <w:sz w:val="22"/>
          <w:szCs w:val="22"/>
        </w:rPr>
        <w:t>: Direction 2 is necessary for resolving unavailability impact for slotted-ALOHA. In particular, counter information should be explicitly carried for device to correctly identify its time occasion for sending Msg1 since device will miss Reader command during unavailable duration.</w:t>
      </w:r>
      <w:r w:rsidRPr="0089350E">
        <w:rPr>
          <w:rFonts w:eastAsia="SimSun"/>
          <w:b/>
          <w:bCs/>
          <w:sz w:val="22"/>
          <w:szCs w:val="22"/>
        </w:rPr>
        <w:fldChar w:fldCharType="end"/>
      </w:r>
    </w:p>
    <w:p w14:paraId="121659D0" w14:textId="35C70059" w:rsidR="0089350E" w:rsidRDefault="0089350E" w:rsidP="005D15C7">
      <w:pPr>
        <w:spacing w:after="0"/>
        <w:rPr>
          <w:rFonts w:eastAsia="SimSun"/>
          <w:b/>
          <w:bCs/>
          <w:sz w:val="22"/>
          <w:szCs w:val="22"/>
        </w:rPr>
      </w:pPr>
      <w:r>
        <w:rPr>
          <w:noProof/>
        </w:rPr>
        <w:drawing>
          <wp:inline distT="0" distB="0" distL="0" distR="0" wp14:anchorId="2E6537E4" wp14:editId="30C316A9">
            <wp:extent cx="5486400" cy="16770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5486400" cy="1677035"/>
                    </a:xfrm>
                    <a:prstGeom prst="rect">
                      <a:avLst/>
                    </a:prstGeom>
                    <a:noFill/>
                    <a:ln>
                      <a:noFill/>
                    </a:ln>
                  </pic:spPr>
                </pic:pic>
              </a:graphicData>
            </a:graphic>
          </wp:inline>
        </w:drawing>
      </w:r>
    </w:p>
    <w:p w14:paraId="58B94083" w14:textId="77777777" w:rsidR="0089350E" w:rsidRDefault="0089350E" w:rsidP="005D15C7">
      <w:pPr>
        <w:spacing w:after="0"/>
        <w:rPr>
          <w:rFonts w:eastAsia="SimSun"/>
          <w:b/>
          <w:bCs/>
          <w:sz w:val="22"/>
          <w:szCs w:val="22"/>
        </w:rPr>
      </w:pPr>
    </w:p>
    <w:p w14:paraId="3DA57749" w14:textId="0B24710E" w:rsidR="0089350E" w:rsidRPr="0089350E" w:rsidRDefault="0089350E" w:rsidP="005D15C7">
      <w:pPr>
        <w:spacing w:after="0"/>
        <w:rPr>
          <w:rFonts w:eastAsia="SimSun"/>
          <w:b/>
          <w:bCs/>
          <w:sz w:val="22"/>
          <w:szCs w:val="22"/>
        </w:rPr>
      </w:pPr>
      <w:r w:rsidRPr="0089350E">
        <w:rPr>
          <w:rFonts w:eastAsia="SimSun"/>
          <w:b/>
          <w:bCs/>
          <w:sz w:val="22"/>
          <w:szCs w:val="22"/>
        </w:rPr>
        <w:fldChar w:fldCharType="begin"/>
      </w:r>
      <w:r w:rsidRPr="0089350E">
        <w:rPr>
          <w:rFonts w:eastAsia="SimSun"/>
          <w:b/>
          <w:bCs/>
          <w:sz w:val="22"/>
          <w:szCs w:val="22"/>
        </w:rPr>
        <w:instrText xml:space="preserve"> REF _Ref178972367 \h  \* MERGEFORMAT </w:instrText>
      </w:r>
      <w:r w:rsidRPr="0089350E">
        <w:rPr>
          <w:rFonts w:eastAsia="SimSun"/>
          <w:b/>
          <w:bCs/>
          <w:sz w:val="22"/>
          <w:szCs w:val="22"/>
        </w:rPr>
      </w:r>
      <w:r w:rsidRPr="0089350E">
        <w:rPr>
          <w:rFonts w:eastAsia="SimSun"/>
          <w:b/>
          <w:bCs/>
          <w:sz w:val="22"/>
          <w:szCs w:val="22"/>
        </w:rPr>
        <w:fldChar w:fldCharType="separate"/>
      </w:r>
      <w:r w:rsidR="00DB09E5" w:rsidRPr="00DB09E5">
        <w:rPr>
          <w:b/>
          <w:bCs/>
          <w:sz w:val="22"/>
          <w:szCs w:val="22"/>
          <w:u w:val="single"/>
        </w:rPr>
        <w:t xml:space="preserve">Proposal </w:t>
      </w:r>
      <w:r w:rsidR="00DB09E5" w:rsidRPr="00DB09E5">
        <w:rPr>
          <w:b/>
          <w:bCs/>
          <w:noProof/>
          <w:sz w:val="22"/>
          <w:szCs w:val="22"/>
          <w:u w:val="single"/>
        </w:rPr>
        <w:t>6</w:t>
      </w:r>
      <w:r w:rsidR="00DB09E5" w:rsidRPr="00DB09E5">
        <w:rPr>
          <w:b/>
          <w:bCs/>
          <w:sz w:val="22"/>
          <w:szCs w:val="22"/>
        </w:rPr>
        <w:t>: Reader command further includes the periodicity information of Reader command occasions, which allows device 2 to adjust its unavailable duration and align to the periodic occasions of potential reader commands.</w:t>
      </w:r>
      <w:r w:rsidRPr="0089350E">
        <w:rPr>
          <w:rFonts w:eastAsia="SimSun"/>
          <w:b/>
          <w:bCs/>
          <w:sz w:val="22"/>
          <w:szCs w:val="22"/>
        </w:rPr>
        <w:fldChar w:fldCharType="end"/>
      </w:r>
    </w:p>
    <w:p w14:paraId="505E702D" w14:textId="77777777" w:rsidR="0089350E" w:rsidRDefault="0089350E" w:rsidP="005D15C7">
      <w:pPr>
        <w:spacing w:after="0"/>
        <w:rPr>
          <w:rFonts w:eastAsia="SimSun"/>
          <w:b/>
          <w:bCs/>
          <w:sz w:val="22"/>
          <w:szCs w:val="22"/>
        </w:rPr>
      </w:pPr>
    </w:p>
    <w:p w14:paraId="3DD827FC" w14:textId="5C08CE1C" w:rsidR="0089350E" w:rsidRPr="0089350E" w:rsidRDefault="0089350E" w:rsidP="005D15C7">
      <w:pPr>
        <w:spacing w:after="0"/>
        <w:rPr>
          <w:rFonts w:eastAsia="SimSun"/>
          <w:b/>
          <w:bCs/>
          <w:sz w:val="22"/>
          <w:szCs w:val="22"/>
        </w:rPr>
      </w:pPr>
      <w:r w:rsidRPr="0089350E">
        <w:rPr>
          <w:rFonts w:eastAsia="SimSun"/>
          <w:b/>
          <w:bCs/>
          <w:sz w:val="22"/>
          <w:szCs w:val="22"/>
        </w:rPr>
        <w:fldChar w:fldCharType="begin"/>
      </w:r>
      <w:r w:rsidRPr="0089350E">
        <w:rPr>
          <w:rFonts w:eastAsia="SimSun"/>
          <w:b/>
          <w:bCs/>
          <w:sz w:val="22"/>
          <w:szCs w:val="22"/>
        </w:rPr>
        <w:instrText xml:space="preserve"> REF _Ref178972107 \h  \* MERGEFORMAT </w:instrText>
      </w:r>
      <w:r w:rsidRPr="0089350E">
        <w:rPr>
          <w:rFonts w:eastAsia="SimSun"/>
          <w:b/>
          <w:bCs/>
          <w:sz w:val="22"/>
          <w:szCs w:val="22"/>
        </w:rPr>
      </w:r>
      <w:r w:rsidRPr="0089350E">
        <w:rPr>
          <w:rFonts w:eastAsia="SimSun"/>
          <w:b/>
          <w:bCs/>
          <w:sz w:val="22"/>
          <w:szCs w:val="22"/>
        </w:rPr>
        <w:fldChar w:fldCharType="separate"/>
      </w:r>
      <w:r w:rsidRPr="0089350E">
        <w:rPr>
          <w:b/>
          <w:bCs/>
          <w:i/>
          <w:iCs/>
          <w:sz w:val="22"/>
          <w:szCs w:val="22"/>
        </w:rPr>
        <w:t xml:space="preserve">Observation </w:t>
      </w:r>
      <w:r w:rsidRPr="0089350E">
        <w:rPr>
          <w:b/>
          <w:bCs/>
          <w:i/>
          <w:iCs/>
          <w:noProof/>
          <w:sz w:val="22"/>
          <w:szCs w:val="22"/>
        </w:rPr>
        <w:t>6</w:t>
      </w:r>
      <w:r w:rsidRPr="0089350E">
        <w:rPr>
          <w:b/>
          <w:bCs/>
          <w:sz w:val="22"/>
          <w:szCs w:val="22"/>
        </w:rPr>
        <w:t xml:space="preserve">: </w:t>
      </w:r>
      <w:r w:rsidRPr="0089350E">
        <w:rPr>
          <w:rFonts w:cs="Calibri"/>
          <w:b/>
          <w:bCs/>
          <w:sz w:val="22"/>
          <w:szCs w:val="22"/>
        </w:rPr>
        <w:t>Device needs to know whether its remaining available duration, estimated by (M1-N1) and (M2 – N2) for devices 1 and 2, respectively, can accommodate the subsequent R2D reception or D2R transmission.</w:t>
      </w:r>
      <w:r w:rsidRPr="0089350E">
        <w:rPr>
          <w:rFonts w:eastAsia="SimSun"/>
          <w:b/>
          <w:bCs/>
          <w:sz w:val="22"/>
          <w:szCs w:val="22"/>
        </w:rPr>
        <w:fldChar w:fldCharType="end"/>
      </w:r>
    </w:p>
    <w:p w14:paraId="677DA321" w14:textId="77777777" w:rsidR="0089350E" w:rsidRDefault="0089350E" w:rsidP="005D15C7">
      <w:pPr>
        <w:spacing w:after="0"/>
        <w:rPr>
          <w:rFonts w:eastAsia="SimSun"/>
          <w:b/>
          <w:bCs/>
          <w:sz w:val="22"/>
          <w:szCs w:val="22"/>
        </w:rPr>
      </w:pPr>
    </w:p>
    <w:p w14:paraId="3C5D2939" w14:textId="33FB8E30" w:rsidR="0089350E" w:rsidRDefault="0089350E" w:rsidP="005D15C7">
      <w:pPr>
        <w:spacing w:after="0"/>
        <w:rPr>
          <w:rFonts w:eastAsia="SimSun"/>
          <w:b/>
          <w:bCs/>
          <w:sz w:val="22"/>
          <w:szCs w:val="22"/>
        </w:rPr>
      </w:pPr>
      <w:r w:rsidRPr="0089350E">
        <w:rPr>
          <w:rFonts w:eastAsia="SimSun"/>
          <w:b/>
          <w:bCs/>
          <w:sz w:val="22"/>
          <w:szCs w:val="22"/>
        </w:rPr>
        <w:lastRenderedPageBreak/>
        <w:fldChar w:fldCharType="begin"/>
      </w:r>
      <w:r w:rsidRPr="0089350E">
        <w:rPr>
          <w:rFonts w:eastAsia="SimSun"/>
          <w:b/>
          <w:bCs/>
          <w:sz w:val="22"/>
          <w:szCs w:val="22"/>
        </w:rPr>
        <w:instrText xml:space="preserve"> REF _Ref178972386 \h  \* MERGEFORMAT </w:instrText>
      </w:r>
      <w:r w:rsidRPr="0089350E">
        <w:rPr>
          <w:rFonts w:eastAsia="SimSun"/>
          <w:b/>
          <w:bCs/>
          <w:sz w:val="22"/>
          <w:szCs w:val="22"/>
        </w:rPr>
      </w:r>
      <w:r w:rsidRPr="0089350E">
        <w:rPr>
          <w:rFonts w:eastAsia="SimSun"/>
          <w:b/>
          <w:bCs/>
          <w:sz w:val="22"/>
          <w:szCs w:val="22"/>
        </w:rPr>
        <w:fldChar w:fldCharType="separate"/>
      </w:r>
      <w:r w:rsidR="00DB09E5" w:rsidRPr="00DB09E5">
        <w:rPr>
          <w:b/>
          <w:bCs/>
          <w:sz w:val="22"/>
          <w:szCs w:val="22"/>
          <w:u w:val="single"/>
        </w:rPr>
        <w:t xml:space="preserve">Proposal </w:t>
      </w:r>
      <w:r w:rsidR="00DB09E5" w:rsidRPr="00DB09E5">
        <w:rPr>
          <w:b/>
          <w:bCs/>
          <w:noProof/>
          <w:sz w:val="22"/>
          <w:szCs w:val="22"/>
          <w:u w:val="single"/>
        </w:rPr>
        <w:t>7</w:t>
      </w:r>
      <w:r w:rsidR="00DB09E5" w:rsidRPr="00DB09E5">
        <w:rPr>
          <w:b/>
          <w:bCs/>
          <w:sz w:val="22"/>
          <w:szCs w:val="22"/>
        </w:rPr>
        <w:t xml:space="preserve">: </w:t>
      </w:r>
      <w:r w:rsidR="00DB09E5" w:rsidRPr="00DB09E5">
        <w:rPr>
          <w:rFonts w:cs="Calibri"/>
          <w:b/>
          <w:bCs/>
          <w:sz w:val="22"/>
          <w:szCs w:val="22"/>
        </w:rPr>
        <w:t>A scheduling command should provide end timing information for the corresponding R2D reception or D2R transmission for target device(s).</w:t>
      </w:r>
      <w:r w:rsidRPr="0089350E">
        <w:rPr>
          <w:rFonts w:eastAsia="SimSun"/>
          <w:b/>
          <w:bCs/>
          <w:sz w:val="22"/>
          <w:szCs w:val="22"/>
        </w:rPr>
        <w:fldChar w:fldCharType="end"/>
      </w:r>
    </w:p>
    <w:p w14:paraId="5C8EF02C" w14:textId="5AA8831A" w:rsidR="0089350E" w:rsidRPr="0089350E" w:rsidRDefault="0089350E" w:rsidP="00A5066D">
      <w:pPr>
        <w:pStyle w:val="ListParagraph"/>
        <w:numPr>
          <w:ilvl w:val="0"/>
          <w:numId w:val="21"/>
        </w:numPr>
        <w:spacing w:after="0"/>
        <w:rPr>
          <w:b/>
          <w:bCs/>
          <w:sz w:val="22"/>
        </w:rPr>
      </w:pPr>
      <w:r>
        <w:rPr>
          <w:b/>
          <w:bCs/>
          <w:sz w:val="22"/>
        </w:rPr>
        <w:t>FFS: End timing is explicitly indicated or derived from the scheduling information</w:t>
      </w:r>
    </w:p>
    <w:p w14:paraId="5E7D5BD2" w14:textId="77777777" w:rsidR="0089350E" w:rsidRDefault="0089350E" w:rsidP="005D15C7">
      <w:pPr>
        <w:spacing w:after="0"/>
        <w:rPr>
          <w:rFonts w:eastAsia="SimSun"/>
          <w:b/>
          <w:bCs/>
          <w:sz w:val="22"/>
          <w:szCs w:val="22"/>
        </w:rPr>
      </w:pPr>
    </w:p>
    <w:p w14:paraId="3F4BDA77" w14:textId="577B3DBD" w:rsidR="0089350E" w:rsidRPr="0089350E" w:rsidRDefault="0089350E" w:rsidP="005D15C7">
      <w:pPr>
        <w:spacing w:after="0"/>
        <w:rPr>
          <w:rFonts w:eastAsia="SimSun"/>
          <w:b/>
          <w:bCs/>
          <w:sz w:val="22"/>
          <w:szCs w:val="22"/>
        </w:rPr>
      </w:pPr>
      <w:r w:rsidRPr="0089350E">
        <w:rPr>
          <w:rFonts w:eastAsia="SimSun"/>
          <w:b/>
          <w:bCs/>
          <w:sz w:val="22"/>
          <w:szCs w:val="22"/>
        </w:rPr>
        <w:fldChar w:fldCharType="begin"/>
      </w:r>
      <w:r w:rsidRPr="0089350E">
        <w:rPr>
          <w:rFonts w:eastAsia="SimSun"/>
          <w:b/>
          <w:bCs/>
          <w:sz w:val="22"/>
          <w:szCs w:val="22"/>
        </w:rPr>
        <w:instrText xml:space="preserve"> REF _Ref178972150 \h  \* MERGEFORMAT </w:instrText>
      </w:r>
      <w:r w:rsidRPr="0089350E">
        <w:rPr>
          <w:rFonts w:eastAsia="SimSun"/>
          <w:b/>
          <w:bCs/>
          <w:sz w:val="22"/>
          <w:szCs w:val="22"/>
        </w:rPr>
      </w:r>
      <w:r w:rsidRPr="0089350E">
        <w:rPr>
          <w:rFonts w:eastAsia="SimSun"/>
          <w:b/>
          <w:bCs/>
          <w:sz w:val="22"/>
          <w:szCs w:val="22"/>
        </w:rPr>
        <w:fldChar w:fldCharType="separate"/>
      </w:r>
      <w:r w:rsidRPr="0089350E">
        <w:rPr>
          <w:b/>
          <w:bCs/>
          <w:i/>
          <w:iCs/>
          <w:sz w:val="22"/>
          <w:szCs w:val="22"/>
        </w:rPr>
        <w:t xml:space="preserve">Observation </w:t>
      </w:r>
      <w:r w:rsidRPr="0089350E">
        <w:rPr>
          <w:b/>
          <w:bCs/>
          <w:i/>
          <w:iCs/>
          <w:noProof/>
          <w:sz w:val="22"/>
          <w:szCs w:val="22"/>
        </w:rPr>
        <w:t>7</w:t>
      </w:r>
      <w:r w:rsidRPr="0089350E">
        <w:rPr>
          <w:b/>
          <w:bCs/>
          <w:sz w:val="22"/>
          <w:szCs w:val="22"/>
        </w:rPr>
        <w:t xml:space="preserve">: </w:t>
      </w:r>
      <w:r w:rsidRPr="0089350E">
        <w:rPr>
          <w:rFonts w:cs="Calibri"/>
          <w:b/>
          <w:bCs/>
          <w:sz w:val="22"/>
          <w:szCs w:val="22"/>
        </w:rPr>
        <w:t>It is beneficial to know the remaining energy information of target device(s). For example, if target data amount is small, Reader can try devices with low remaining energy, while Reader can focus on devices with high remaining energy when target data amount is large.</w:t>
      </w:r>
      <w:r w:rsidRPr="0089350E">
        <w:rPr>
          <w:rFonts w:eastAsia="SimSun"/>
          <w:b/>
          <w:bCs/>
          <w:sz w:val="22"/>
          <w:szCs w:val="22"/>
        </w:rPr>
        <w:fldChar w:fldCharType="end"/>
      </w:r>
    </w:p>
    <w:p w14:paraId="449F7EB7" w14:textId="77777777" w:rsidR="0089350E" w:rsidRDefault="0089350E" w:rsidP="005D15C7">
      <w:pPr>
        <w:spacing w:after="0"/>
        <w:rPr>
          <w:rFonts w:eastAsia="SimSun"/>
          <w:b/>
          <w:bCs/>
          <w:sz w:val="22"/>
          <w:szCs w:val="22"/>
        </w:rPr>
      </w:pPr>
    </w:p>
    <w:p w14:paraId="4036C412" w14:textId="57DB9C66" w:rsidR="0089350E" w:rsidRDefault="0089350E" w:rsidP="005D15C7">
      <w:pPr>
        <w:spacing w:after="0"/>
        <w:rPr>
          <w:rFonts w:eastAsia="SimSun"/>
          <w:b/>
          <w:bCs/>
          <w:sz w:val="22"/>
          <w:szCs w:val="22"/>
        </w:rPr>
      </w:pPr>
      <w:r w:rsidRPr="0089350E">
        <w:rPr>
          <w:rFonts w:eastAsia="SimSun"/>
          <w:b/>
          <w:bCs/>
          <w:sz w:val="22"/>
          <w:szCs w:val="22"/>
        </w:rPr>
        <w:fldChar w:fldCharType="begin"/>
      </w:r>
      <w:r w:rsidRPr="0089350E">
        <w:rPr>
          <w:rFonts w:eastAsia="SimSun"/>
          <w:b/>
          <w:bCs/>
          <w:sz w:val="22"/>
          <w:szCs w:val="22"/>
        </w:rPr>
        <w:instrText xml:space="preserve"> REF _Ref178972413 \h  \* MERGEFORMAT </w:instrText>
      </w:r>
      <w:r w:rsidRPr="0089350E">
        <w:rPr>
          <w:rFonts w:eastAsia="SimSun"/>
          <w:b/>
          <w:bCs/>
          <w:sz w:val="22"/>
          <w:szCs w:val="22"/>
        </w:rPr>
      </w:r>
      <w:r w:rsidRPr="0089350E">
        <w:rPr>
          <w:rFonts w:eastAsia="SimSun"/>
          <w:b/>
          <w:bCs/>
          <w:sz w:val="22"/>
          <w:szCs w:val="22"/>
        </w:rPr>
        <w:fldChar w:fldCharType="separate"/>
      </w:r>
      <w:r w:rsidR="00DB09E5" w:rsidRPr="00DB09E5">
        <w:rPr>
          <w:b/>
          <w:bCs/>
          <w:sz w:val="22"/>
          <w:szCs w:val="22"/>
          <w:u w:val="single"/>
        </w:rPr>
        <w:t xml:space="preserve">Proposal </w:t>
      </w:r>
      <w:r w:rsidR="00DB09E5" w:rsidRPr="00DB09E5">
        <w:rPr>
          <w:b/>
          <w:bCs/>
          <w:noProof/>
          <w:sz w:val="22"/>
          <w:szCs w:val="22"/>
          <w:u w:val="single"/>
        </w:rPr>
        <w:t>8</w:t>
      </w:r>
      <w:r w:rsidR="00DB09E5" w:rsidRPr="00DB09E5">
        <w:rPr>
          <w:b/>
          <w:bCs/>
          <w:sz w:val="22"/>
          <w:szCs w:val="22"/>
        </w:rPr>
        <w:t xml:space="preserve">:  </w:t>
      </w:r>
      <w:r w:rsidR="00DB09E5" w:rsidRPr="00DB09E5">
        <w:rPr>
          <w:rFonts w:cs="Calibri"/>
          <w:b/>
          <w:bCs/>
          <w:sz w:val="22"/>
          <w:szCs w:val="22"/>
        </w:rPr>
        <w:t>D2R transmission include remaining energy information of the device</w:t>
      </w:r>
      <w:r w:rsidRPr="0089350E">
        <w:rPr>
          <w:rFonts w:eastAsia="SimSun"/>
          <w:b/>
          <w:bCs/>
          <w:sz w:val="22"/>
          <w:szCs w:val="22"/>
        </w:rPr>
        <w:fldChar w:fldCharType="end"/>
      </w:r>
    </w:p>
    <w:p w14:paraId="24939080" w14:textId="57704911" w:rsidR="0089350E" w:rsidRPr="0089350E" w:rsidRDefault="0089350E" w:rsidP="00A5066D">
      <w:pPr>
        <w:pStyle w:val="Caption"/>
        <w:numPr>
          <w:ilvl w:val="0"/>
          <w:numId w:val="21"/>
        </w:numPr>
        <w:spacing w:after="0"/>
        <w:jc w:val="left"/>
        <w:textAlignment w:val="auto"/>
        <w:rPr>
          <w:rFonts w:cs="Calibri"/>
          <w:sz w:val="22"/>
          <w:szCs w:val="22"/>
        </w:rPr>
      </w:pPr>
      <w:r>
        <w:rPr>
          <w:rFonts w:cs="Calibri"/>
          <w:sz w:val="22"/>
          <w:szCs w:val="22"/>
        </w:rPr>
        <w:t xml:space="preserve">FFS: Different content designs for device 1 and 2 </w:t>
      </w:r>
    </w:p>
    <w:p w14:paraId="55738CF1" w14:textId="77777777" w:rsidR="0089350E" w:rsidRDefault="0089350E" w:rsidP="005D15C7">
      <w:pPr>
        <w:spacing w:after="0"/>
        <w:rPr>
          <w:rFonts w:eastAsia="SimSun"/>
          <w:b/>
          <w:bCs/>
          <w:sz w:val="22"/>
          <w:szCs w:val="22"/>
        </w:rPr>
      </w:pPr>
    </w:p>
    <w:p w14:paraId="3B5813BA" w14:textId="19119DBD" w:rsidR="0089350E" w:rsidRPr="0089350E" w:rsidRDefault="0089350E" w:rsidP="005D15C7">
      <w:pPr>
        <w:spacing w:after="0"/>
        <w:rPr>
          <w:rFonts w:eastAsia="SimSun"/>
          <w:b/>
          <w:bCs/>
          <w:sz w:val="22"/>
          <w:szCs w:val="22"/>
        </w:rPr>
      </w:pPr>
      <w:r w:rsidRPr="0089350E">
        <w:rPr>
          <w:rFonts w:eastAsia="SimSun"/>
          <w:b/>
          <w:bCs/>
          <w:sz w:val="22"/>
          <w:szCs w:val="22"/>
        </w:rPr>
        <w:fldChar w:fldCharType="begin"/>
      </w:r>
      <w:r w:rsidRPr="0089350E">
        <w:rPr>
          <w:rFonts w:eastAsia="SimSun"/>
          <w:b/>
          <w:bCs/>
          <w:sz w:val="22"/>
          <w:szCs w:val="22"/>
        </w:rPr>
        <w:instrText xml:space="preserve"> REF _Ref178972179 \h  \* MERGEFORMAT </w:instrText>
      </w:r>
      <w:r w:rsidRPr="0089350E">
        <w:rPr>
          <w:rFonts w:eastAsia="SimSun"/>
          <w:b/>
          <w:bCs/>
          <w:sz w:val="22"/>
          <w:szCs w:val="22"/>
        </w:rPr>
      </w:r>
      <w:r w:rsidRPr="0089350E">
        <w:rPr>
          <w:rFonts w:eastAsia="SimSun"/>
          <w:b/>
          <w:bCs/>
          <w:sz w:val="22"/>
          <w:szCs w:val="22"/>
        </w:rPr>
        <w:fldChar w:fldCharType="separate"/>
      </w:r>
      <w:r w:rsidRPr="0089350E">
        <w:rPr>
          <w:b/>
          <w:bCs/>
          <w:i/>
          <w:iCs/>
          <w:sz w:val="22"/>
          <w:szCs w:val="22"/>
        </w:rPr>
        <w:t xml:space="preserve">Observation </w:t>
      </w:r>
      <w:r w:rsidRPr="0089350E">
        <w:rPr>
          <w:b/>
          <w:bCs/>
          <w:i/>
          <w:iCs/>
          <w:noProof/>
          <w:sz w:val="22"/>
          <w:szCs w:val="22"/>
        </w:rPr>
        <w:t>8</w:t>
      </w:r>
      <w:r w:rsidRPr="0089350E">
        <w:rPr>
          <w:b/>
          <w:bCs/>
          <w:sz w:val="22"/>
          <w:szCs w:val="22"/>
        </w:rPr>
        <w:t xml:space="preserve">: </w:t>
      </w:r>
      <w:r w:rsidRPr="0089350E">
        <w:rPr>
          <w:rFonts w:cs="Calibri"/>
          <w:b/>
          <w:bCs/>
          <w:sz w:val="22"/>
          <w:szCs w:val="22"/>
        </w:rPr>
        <w:t>When devices are scattered in a wide region, device EH timing and start of availability durations may not be aligned.</w:t>
      </w:r>
      <w:r w:rsidRPr="0089350E">
        <w:rPr>
          <w:rFonts w:eastAsia="SimSun"/>
          <w:b/>
          <w:bCs/>
          <w:sz w:val="22"/>
          <w:szCs w:val="22"/>
        </w:rPr>
        <w:fldChar w:fldCharType="end"/>
      </w:r>
    </w:p>
    <w:p w14:paraId="63C855CE" w14:textId="77777777" w:rsidR="0089350E" w:rsidRDefault="0089350E" w:rsidP="005D15C7">
      <w:pPr>
        <w:spacing w:after="0"/>
        <w:rPr>
          <w:rFonts w:eastAsia="SimSun"/>
          <w:b/>
          <w:bCs/>
          <w:sz w:val="22"/>
          <w:szCs w:val="22"/>
        </w:rPr>
      </w:pPr>
    </w:p>
    <w:p w14:paraId="2577C493" w14:textId="22325F8A" w:rsidR="0089350E" w:rsidRPr="0089350E" w:rsidRDefault="0089350E" w:rsidP="005D15C7">
      <w:pPr>
        <w:spacing w:after="0"/>
        <w:rPr>
          <w:rFonts w:eastAsia="SimSun"/>
          <w:b/>
          <w:bCs/>
          <w:sz w:val="22"/>
          <w:szCs w:val="22"/>
        </w:rPr>
      </w:pPr>
      <w:r w:rsidRPr="0089350E">
        <w:rPr>
          <w:rFonts w:eastAsia="SimSun"/>
          <w:b/>
          <w:bCs/>
          <w:sz w:val="22"/>
          <w:szCs w:val="22"/>
        </w:rPr>
        <w:fldChar w:fldCharType="begin"/>
      </w:r>
      <w:r w:rsidRPr="0089350E">
        <w:rPr>
          <w:rFonts w:eastAsia="SimSun"/>
          <w:b/>
          <w:bCs/>
          <w:sz w:val="22"/>
          <w:szCs w:val="22"/>
        </w:rPr>
        <w:instrText xml:space="preserve"> REF _Ref178972193 \h  \* MERGEFORMAT </w:instrText>
      </w:r>
      <w:r w:rsidRPr="0089350E">
        <w:rPr>
          <w:rFonts w:eastAsia="SimSun"/>
          <w:b/>
          <w:bCs/>
          <w:sz w:val="22"/>
          <w:szCs w:val="22"/>
        </w:rPr>
      </w:r>
      <w:r w:rsidRPr="0089350E">
        <w:rPr>
          <w:rFonts w:eastAsia="SimSun"/>
          <w:b/>
          <w:bCs/>
          <w:sz w:val="22"/>
          <w:szCs w:val="22"/>
        </w:rPr>
        <w:fldChar w:fldCharType="separate"/>
      </w:r>
      <w:r w:rsidRPr="0089350E">
        <w:rPr>
          <w:b/>
          <w:bCs/>
          <w:i/>
          <w:iCs/>
          <w:sz w:val="22"/>
          <w:szCs w:val="22"/>
        </w:rPr>
        <w:t xml:space="preserve">Observation </w:t>
      </w:r>
      <w:r w:rsidRPr="0089350E">
        <w:rPr>
          <w:b/>
          <w:bCs/>
          <w:i/>
          <w:iCs/>
          <w:noProof/>
          <w:sz w:val="22"/>
          <w:szCs w:val="22"/>
        </w:rPr>
        <w:t>9</w:t>
      </w:r>
      <w:r w:rsidRPr="0089350E">
        <w:rPr>
          <w:b/>
          <w:bCs/>
          <w:sz w:val="22"/>
          <w:szCs w:val="22"/>
        </w:rPr>
        <w:t xml:space="preserve">: Periodic R2D cand be used to </w:t>
      </w:r>
      <w:r w:rsidRPr="0089350E">
        <w:rPr>
          <w:rFonts w:cs="Calibri"/>
          <w:b/>
          <w:bCs/>
          <w:sz w:val="22"/>
          <w:szCs w:val="22"/>
        </w:rPr>
        <w:t>efficiently and effectively reach all devices.</w:t>
      </w:r>
      <w:r w:rsidRPr="0089350E">
        <w:rPr>
          <w:rFonts w:eastAsia="SimSun"/>
          <w:b/>
          <w:bCs/>
          <w:sz w:val="22"/>
          <w:szCs w:val="22"/>
        </w:rPr>
        <w:fldChar w:fldCharType="end"/>
      </w:r>
    </w:p>
    <w:p w14:paraId="3ECBF39F" w14:textId="77777777" w:rsidR="0089350E" w:rsidRPr="0089350E" w:rsidRDefault="0089350E" w:rsidP="005D15C7">
      <w:pPr>
        <w:spacing w:after="0"/>
        <w:rPr>
          <w:rFonts w:eastAsia="SimSun"/>
          <w:b/>
          <w:bCs/>
          <w:sz w:val="22"/>
          <w:szCs w:val="22"/>
        </w:rPr>
      </w:pPr>
    </w:p>
    <w:p w14:paraId="186275F6" w14:textId="6A1B4184" w:rsidR="0089350E" w:rsidRPr="0089350E" w:rsidRDefault="0089350E" w:rsidP="005D15C7">
      <w:pPr>
        <w:spacing w:after="0"/>
        <w:rPr>
          <w:rFonts w:eastAsia="SimSun"/>
          <w:b/>
          <w:bCs/>
          <w:sz w:val="22"/>
          <w:szCs w:val="22"/>
        </w:rPr>
      </w:pPr>
      <w:r w:rsidRPr="0089350E">
        <w:rPr>
          <w:rFonts w:eastAsia="SimSun"/>
          <w:b/>
          <w:bCs/>
          <w:sz w:val="22"/>
          <w:szCs w:val="22"/>
        </w:rPr>
        <w:fldChar w:fldCharType="begin"/>
      </w:r>
      <w:r w:rsidRPr="0089350E">
        <w:rPr>
          <w:rFonts w:eastAsia="SimSun"/>
          <w:b/>
          <w:bCs/>
          <w:sz w:val="22"/>
          <w:szCs w:val="22"/>
        </w:rPr>
        <w:instrText xml:space="preserve"> REF _Ref178972445 \h  \* MERGEFORMAT </w:instrText>
      </w:r>
      <w:r w:rsidRPr="0089350E">
        <w:rPr>
          <w:rFonts w:eastAsia="SimSun"/>
          <w:b/>
          <w:bCs/>
          <w:sz w:val="22"/>
          <w:szCs w:val="22"/>
        </w:rPr>
      </w:r>
      <w:r w:rsidRPr="0089350E">
        <w:rPr>
          <w:rFonts w:eastAsia="SimSun"/>
          <w:b/>
          <w:bCs/>
          <w:sz w:val="22"/>
          <w:szCs w:val="22"/>
        </w:rPr>
        <w:fldChar w:fldCharType="separate"/>
      </w:r>
      <w:r w:rsidR="00DB09E5" w:rsidRPr="00DB09E5">
        <w:rPr>
          <w:b/>
          <w:bCs/>
          <w:sz w:val="22"/>
          <w:szCs w:val="22"/>
          <w:u w:val="single"/>
        </w:rPr>
        <w:t xml:space="preserve">Proposal </w:t>
      </w:r>
      <w:r w:rsidR="00DB09E5" w:rsidRPr="00DB09E5">
        <w:rPr>
          <w:b/>
          <w:bCs/>
          <w:noProof/>
          <w:sz w:val="22"/>
          <w:szCs w:val="22"/>
          <w:u w:val="single"/>
        </w:rPr>
        <w:t>9</w:t>
      </w:r>
      <w:r w:rsidR="00DB09E5" w:rsidRPr="00DB09E5">
        <w:rPr>
          <w:b/>
          <w:bCs/>
          <w:sz w:val="22"/>
          <w:szCs w:val="22"/>
        </w:rPr>
        <w:t>: Periodicity of R2D for initial contact of devices with unaligned availability start should fulfill at least the following two conditions:</w:t>
      </w:r>
      <w:r w:rsidRPr="0089350E">
        <w:rPr>
          <w:rFonts w:eastAsia="SimSun"/>
          <w:b/>
          <w:bCs/>
          <w:sz w:val="22"/>
          <w:szCs w:val="22"/>
        </w:rPr>
        <w:fldChar w:fldCharType="end"/>
      </w:r>
    </w:p>
    <w:p w14:paraId="310FB837" w14:textId="0BF67591" w:rsidR="0089350E" w:rsidRPr="0089350E" w:rsidRDefault="00320A33" w:rsidP="00A5066D">
      <w:pPr>
        <w:pStyle w:val="ListParagraph"/>
        <w:numPr>
          <w:ilvl w:val="0"/>
          <w:numId w:val="21"/>
        </w:numPr>
        <w:spacing w:after="0"/>
        <w:rPr>
          <w:b/>
          <w:bCs/>
          <w:sz w:val="22"/>
        </w:rPr>
      </w:pPr>
      <w:r>
        <w:rPr>
          <w:b/>
          <w:bCs/>
          <w:sz w:val="22"/>
        </w:rPr>
        <w:t xml:space="preserve">Less than </w:t>
      </w:r>
      <w:r w:rsidR="0089350E" w:rsidRPr="0089350E">
        <w:rPr>
          <w:b/>
          <w:bCs/>
          <w:sz w:val="22"/>
        </w:rPr>
        <w:t>minimum availability duration of device 1</w:t>
      </w:r>
    </w:p>
    <w:p w14:paraId="431AEAF3" w14:textId="77777777" w:rsidR="0089350E" w:rsidRPr="0089350E" w:rsidRDefault="0089350E" w:rsidP="00A5066D">
      <w:pPr>
        <w:pStyle w:val="ListParagraph"/>
        <w:numPr>
          <w:ilvl w:val="0"/>
          <w:numId w:val="21"/>
        </w:numPr>
        <w:spacing w:after="0"/>
        <w:rPr>
          <w:b/>
          <w:bCs/>
          <w:sz w:val="22"/>
        </w:rPr>
      </w:pPr>
      <w:r w:rsidRPr="0089350E">
        <w:rPr>
          <w:b/>
          <w:bCs/>
          <w:sz w:val="22"/>
        </w:rPr>
        <w:t>Periodicity is a relative prime number to the periodicity of device availability start</w:t>
      </w:r>
    </w:p>
    <w:p w14:paraId="0973D8E1" w14:textId="77777777" w:rsidR="0089350E" w:rsidRPr="0089350E" w:rsidRDefault="0089350E" w:rsidP="005D15C7">
      <w:pPr>
        <w:spacing w:after="0"/>
        <w:rPr>
          <w:rFonts w:eastAsia="SimSun"/>
          <w:b/>
          <w:bCs/>
          <w:sz w:val="22"/>
          <w:szCs w:val="22"/>
        </w:rPr>
      </w:pPr>
    </w:p>
    <w:p w14:paraId="0C32DA0D" w14:textId="556A89DC" w:rsidR="0089350E" w:rsidRPr="0089350E" w:rsidRDefault="0089350E" w:rsidP="005D15C7">
      <w:pPr>
        <w:spacing w:after="0"/>
        <w:rPr>
          <w:rFonts w:eastAsia="SimSun"/>
          <w:b/>
          <w:bCs/>
          <w:sz w:val="22"/>
          <w:szCs w:val="22"/>
        </w:rPr>
      </w:pPr>
      <w:r w:rsidRPr="0089350E">
        <w:rPr>
          <w:rFonts w:eastAsia="SimSun"/>
          <w:b/>
          <w:bCs/>
          <w:sz w:val="22"/>
          <w:szCs w:val="22"/>
        </w:rPr>
        <w:fldChar w:fldCharType="begin"/>
      </w:r>
      <w:r w:rsidRPr="0089350E">
        <w:rPr>
          <w:rFonts w:eastAsia="SimSun"/>
          <w:b/>
          <w:bCs/>
          <w:sz w:val="22"/>
          <w:szCs w:val="22"/>
        </w:rPr>
        <w:instrText xml:space="preserve"> REF _Ref178972460 \h  \* MERGEFORMAT </w:instrText>
      </w:r>
      <w:r w:rsidRPr="0089350E">
        <w:rPr>
          <w:rFonts w:eastAsia="SimSun"/>
          <w:b/>
          <w:bCs/>
          <w:sz w:val="22"/>
          <w:szCs w:val="22"/>
        </w:rPr>
      </w:r>
      <w:r w:rsidRPr="0089350E">
        <w:rPr>
          <w:rFonts w:eastAsia="SimSun"/>
          <w:b/>
          <w:bCs/>
          <w:sz w:val="22"/>
          <w:szCs w:val="22"/>
        </w:rPr>
        <w:fldChar w:fldCharType="separate"/>
      </w:r>
      <w:r w:rsidR="00DB09E5" w:rsidRPr="00DB09E5">
        <w:rPr>
          <w:b/>
          <w:bCs/>
          <w:sz w:val="22"/>
          <w:szCs w:val="22"/>
          <w:u w:val="single"/>
        </w:rPr>
        <w:t xml:space="preserve">Proposal </w:t>
      </w:r>
      <w:r w:rsidR="00DB09E5" w:rsidRPr="00DB09E5">
        <w:rPr>
          <w:b/>
          <w:bCs/>
          <w:noProof/>
          <w:sz w:val="22"/>
          <w:szCs w:val="22"/>
          <w:u w:val="single"/>
        </w:rPr>
        <w:t>10</w:t>
      </w:r>
      <w:r w:rsidR="00DB09E5" w:rsidRPr="00DB09E5">
        <w:rPr>
          <w:b/>
          <w:bCs/>
          <w:sz w:val="22"/>
          <w:szCs w:val="22"/>
        </w:rPr>
        <w:t xml:space="preserve">: Allow device with low remaining energy to send its first D2R transmission to reduce initial access latency </w:t>
      </w:r>
      <w:r w:rsidR="00DB09E5" w:rsidRPr="00DB09E5">
        <w:rPr>
          <w:rFonts w:cs="Calibri"/>
          <w:b/>
          <w:bCs/>
          <w:sz w:val="22"/>
          <w:szCs w:val="22"/>
        </w:rPr>
        <w:t>by avoiding long charging time.</w:t>
      </w:r>
      <w:r w:rsidRPr="0089350E">
        <w:rPr>
          <w:rFonts w:eastAsia="SimSun"/>
          <w:b/>
          <w:bCs/>
          <w:sz w:val="22"/>
          <w:szCs w:val="22"/>
        </w:rPr>
        <w:fldChar w:fldCharType="end"/>
      </w:r>
    </w:p>
    <w:p w14:paraId="1F9C04C8" w14:textId="314DFFFE" w:rsidR="005D15C7" w:rsidRPr="0089350E" w:rsidRDefault="00256DF9" w:rsidP="005D15C7">
      <w:pPr>
        <w:spacing w:after="0"/>
        <w:rPr>
          <w:rFonts w:eastAsia="SimSun"/>
          <w:b/>
          <w:bCs/>
          <w:sz w:val="22"/>
          <w:szCs w:val="22"/>
        </w:rPr>
      </w:pPr>
      <w:r>
        <w:rPr>
          <w:rFonts w:eastAsia="SimSun"/>
          <w:b/>
          <w:bCs/>
          <w:sz w:val="22"/>
          <w:szCs w:val="22"/>
        </w:rPr>
        <w:br/>
      </w:r>
      <w:r w:rsidR="005D15C7" w:rsidRPr="0089350E">
        <w:rPr>
          <w:rFonts w:eastAsia="SimSun"/>
          <w:b/>
          <w:bCs/>
          <w:sz w:val="22"/>
          <w:szCs w:val="22"/>
        </w:rPr>
        <w:fldChar w:fldCharType="begin"/>
      </w:r>
      <w:r w:rsidR="005D15C7" w:rsidRPr="0089350E">
        <w:rPr>
          <w:rFonts w:eastAsia="SimSun"/>
          <w:b/>
          <w:bCs/>
          <w:sz w:val="22"/>
          <w:szCs w:val="22"/>
        </w:rPr>
        <w:instrText xml:space="preserve"> REF _Ref174140434 \h </w:instrText>
      </w:r>
      <w:r w:rsidRPr="0089350E">
        <w:rPr>
          <w:rFonts w:eastAsia="SimSun"/>
          <w:b/>
          <w:bCs/>
          <w:sz w:val="22"/>
          <w:szCs w:val="22"/>
        </w:rPr>
        <w:instrText xml:space="preserve"> \* MERGEFORMAT </w:instrText>
      </w:r>
      <w:r w:rsidR="005D15C7" w:rsidRPr="0089350E">
        <w:rPr>
          <w:rFonts w:eastAsia="SimSun"/>
          <w:b/>
          <w:bCs/>
          <w:sz w:val="22"/>
          <w:szCs w:val="22"/>
        </w:rPr>
      </w:r>
      <w:r w:rsidR="005D15C7" w:rsidRPr="0089350E">
        <w:rPr>
          <w:rFonts w:eastAsia="SimSun"/>
          <w:b/>
          <w:bCs/>
          <w:sz w:val="22"/>
          <w:szCs w:val="22"/>
        </w:rPr>
        <w:fldChar w:fldCharType="separate"/>
      </w:r>
      <w:r w:rsidR="0089350E" w:rsidRPr="0089350E">
        <w:rPr>
          <w:rFonts w:cs="Calibri"/>
          <w:b/>
          <w:bCs/>
          <w:i/>
          <w:iCs/>
          <w:sz w:val="22"/>
          <w:szCs w:val="22"/>
        </w:rPr>
        <w:t xml:space="preserve">Observation </w:t>
      </w:r>
      <w:r w:rsidR="0089350E" w:rsidRPr="0089350E">
        <w:rPr>
          <w:rFonts w:cs="Calibri"/>
          <w:b/>
          <w:bCs/>
          <w:i/>
          <w:iCs/>
          <w:noProof/>
          <w:sz w:val="22"/>
          <w:szCs w:val="22"/>
        </w:rPr>
        <w:t>10</w:t>
      </w:r>
      <w:r w:rsidR="0089350E" w:rsidRPr="0089350E">
        <w:rPr>
          <w:rFonts w:eastAsia="新細明體" w:cs="Calibri"/>
          <w:b/>
          <w:bCs/>
          <w:sz w:val="22"/>
          <w:szCs w:val="22"/>
          <w:lang w:eastAsia="zh-TW"/>
        </w:rPr>
        <w:t xml:space="preserve">: </w:t>
      </w:r>
      <w:r w:rsidR="0089350E" w:rsidRPr="0089350E">
        <w:rPr>
          <w:rFonts w:cs="Calibri"/>
          <w:b/>
          <w:bCs/>
          <w:sz w:val="22"/>
          <w:szCs w:val="22"/>
        </w:rPr>
        <w:t>For R2D link, device can track the PRDCH timing along the processing of Manchester on-off chips. PRDCH data reception can be performed even with SFO of 10000 PPM, as illustrated in the below figure:</w:t>
      </w:r>
      <w:r w:rsidR="005D15C7" w:rsidRPr="0089350E">
        <w:rPr>
          <w:rFonts w:eastAsia="SimSun"/>
          <w:b/>
          <w:bCs/>
          <w:sz w:val="22"/>
          <w:szCs w:val="22"/>
        </w:rPr>
        <w:fldChar w:fldCharType="end"/>
      </w:r>
    </w:p>
    <w:p w14:paraId="0224B537" w14:textId="04CB9D32" w:rsidR="005D15C7" w:rsidRPr="00256DF9" w:rsidRDefault="005D15C7" w:rsidP="00256DF9">
      <w:pPr>
        <w:spacing w:after="0"/>
        <w:jc w:val="center"/>
        <w:rPr>
          <w:rFonts w:eastAsia="SimSun"/>
          <w:b/>
          <w:bCs/>
          <w:sz w:val="22"/>
          <w:szCs w:val="22"/>
        </w:rPr>
      </w:pPr>
      <w:r w:rsidRPr="00256DF9">
        <w:rPr>
          <w:noProof/>
          <w:sz w:val="22"/>
          <w:szCs w:val="22"/>
        </w:rPr>
        <w:drawing>
          <wp:inline distT="0" distB="0" distL="0" distR="0" wp14:anchorId="125A3699" wp14:editId="29ED3E3C">
            <wp:extent cx="4557395" cy="2473325"/>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9"/>
                    <a:stretch>
                      <a:fillRect/>
                    </a:stretch>
                  </pic:blipFill>
                  <pic:spPr>
                    <a:xfrm>
                      <a:off x="0" y="0"/>
                      <a:ext cx="4557395" cy="2473325"/>
                    </a:xfrm>
                    <a:prstGeom prst="rect">
                      <a:avLst/>
                    </a:prstGeom>
                  </pic:spPr>
                </pic:pic>
              </a:graphicData>
            </a:graphic>
          </wp:inline>
        </w:drawing>
      </w:r>
    </w:p>
    <w:p w14:paraId="7C50419D" w14:textId="0CF5A006" w:rsidR="005D15C7" w:rsidRPr="00256DF9" w:rsidRDefault="00256DF9" w:rsidP="005D15C7">
      <w:pPr>
        <w:spacing w:after="0"/>
        <w:rPr>
          <w:rFonts w:eastAsia="SimSun"/>
          <w:b/>
          <w:bCs/>
          <w:sz w:val="22"/>
          <w:szCs w:val="22"/>
        </w:rPr>
      </w:pPr>
      <w:r>
        <w:rPr>
          <w:rFonts w:eastAsia="SimSun"/>
          <w:b/>
          <w:bCs/>
          <w:sz w:val="22"/>
          <w:szCs w:val="22"/>
        </w:rPr>
        <w:br/>
      </w:r>
      <w:r w:rsidR="005D15C7" w:rsidRPr="00256DF9">
        <w:rPr>
          <w:rFonts w:eastAsia="SimSun"/>
          <w:b/>
          <w:bCs/>
          <w:sz w:val="22"/>
          <w:szCs w:val="22"/>
        </w:rPr>
        <w:fldChar w:fldCharType="begin"/>
      </w:r>
      <w:r w:rsidR="005D15C7" w:rsidRPr="00256DF9">
        <w:rPr>
          <w:rFonts w:eastAsia="SimSun"/>
          <w:b/>
          <w:bCs/>
          <w:sz w:val="22"/>
          <w:szCs w:val="22"/>
        </w:rPr>
        <w:instrText xml:space="preserve"> REF _Ref174140455 \h </w:instrText>
      </w:r>
      <w:r w:rsidRPr="00256DF9">
        <w:rPr>
          <w:rFonts w:eastAsia="SimSun"/>
          <w:b/>
          <w:bCs/>
          <w:sz w:val="22"/>
          <w:szCs w:val="22"/>
        </w:rPr>
        <w:instrText xml:space="preserve"> \* MERGEFORMAT </w:instrText>
      </w:r>
      <w:r w:rsidR="005D15C7" w:rsidRPr="00256DF9">
        <w:rPr>
          <w:rFonts w:eastAsia="SimSun"/>
          <w:b/>
          <w:bCs/>
          <w:sz w:val="22"/>
          <w:szCs w:val="22"/>
        </w:rPr>
      </w:r>
      <w:r w:rsidR="005D15C7" w:rsidRPr="00256DF9">
        <w:rPr>
          <w:rFonts w:eastAsia="SimSun"/>
          <w:b/>
          <w:bCs/>
          <w:sz w:val="22"/>
          <w:szCs w:val="22"/>
        </w:rPr>
        <w:fldChar w:fldCharType="separate"/>
      </w:r>
      <w:r w:rsidR="00DB09E5" w:rsidRPr="00DB09E5">
        <w:rPr>
          <w:rFonts w:cs="Calibri"/>
          <w:b/>
          <w:bCs/>
          <w:sz w:val="22"/>
          <w:szCs w:val="22"/>
          <w:u w:val="single"/>
        </w:rPr>
        <w:t xml:space="preserve">Proposal </w:t>
      </w:r>
      <w:r w:rsidR="00DB09E5" w:rsidRPr="00DB09E5">
        <w:rPr>
          <w:rFonts w:cs="Calibri"/>
          <w:b/>
          <w:bCs/>
          <w:noProof/>
          <w:sz w:val="22"/>
          <w:szCs w:val="22"/>
          <w:u w:val="single"/>
        </w:rPr>
        <w:t>11</w:t>
      </w:r>
      <w:r w:rsidR="00DB09E5" w:rsidRPr="00DB09E5">
        <w:rPr>
          <w:rFonts w:eastAsia="新細明體" w:cs="Calibri"/>
          <w:b/>
          <w:bCs/>
          <w:sz w:val="22"/>
          <w:szCs w:val="22"/>
          <w:lang w:eastAsia="zh-TW"/>
        </w:rPr>
        <w:t xml:space="preserve">: </w:t>
      </w:r>
      <w:r w:rsidR="00DB09E5" w:rsidRPr="00DB09E5">
        <w:rPr>
          <w:rFonts w:cs="Calibri"/>
          <w:b/>
          <w:bCs/>
          <w:sz w:val="22"/>
          <w:szCs w:val="22"/>
        </w:rPr>
        <w:t>From data reception performance perspective, residue SFO requirement after device receiving R2D preamble can be set to 10000 PPM.</w:t>
      </w:r>
      <w:r w:rsidR="005D15C7" w:rsidRPr="00256DF9">
        <w:rPr>
          <w:rFonts w:eastAsia="SimSun"/>
          <w:b/>
          <w:bCs/>
          <w:sz w:val="22"/>
          <w:szCs w:val="22"/>
        </w:rPr>
        <w:fldChar w:fldCharType="end"/>
      </w:r>
    </w:p>
    <w:p w14:paraId="26ECFE02" w14:textId="77777777" w:rsidR="005D15C7" w:rsidRPr="00256DF9" w:rsidRDefault="005D15C7" w:rsidP="005D15C7">
      <w:pPr>
        <w:spacing w:after="0"/>
        <w:rPr>
          <w:rFonts w:eastAsia="SimSun"/>
          <w:b/>
          <w:bCs/>
          <w:sz w:val="22"/>
          <w:szCs w:val="22"/>
        </w:rPr>
      </w:pPr>
    </w:p>
    <w:p w14:paraId="04FAC6A4" w14:textId="7BD32935" w:rsidR="005D15C7" w:rsidRPr="00256DF9" w:rsidRDefault="005D15C7" w:rsidP="005D15C7">
      <w:pPr>
        <w:spacing w:after="0"/>
        <w:rPr>
          <w:rFonts w:eastAsia="SimSun"/>
          <w:b/>
          <w:bCs/>
          <w:sz w:val="22"/>
          <w:szCs w:val="22"/>
        </w:rPr>
      </w:pPr>
      <w:r w:rsidRPr="00256DF9">
        <w:rPr>
          <w:rFonts w:eastAsia="SimSun"/>
          <w:b/>
          <w:bCs/>
          <w:sz w:val="22"/>
          <w:szCs w:val="22"/>
        </w:rPr>
        <w:lastRenderedPageBreak/>
        <w:fldChar w:fldCharType="begin"/>
      </w:r>
      <w:r w:rsidRPr="00256DF9">
        <w:rPr>
          <w:rFonts w:eastAsia="SimSun"/>
          <w:b/>
          <w:bCs/>
          <w:sz w:val="22"/>
          <w:szCs w:val="22"/>
        </w:rPr>
        <w:instrText xml:space="preserve"> REF _Ref174140463 \h </w:instrText>
      </w:r>
      <w:r w:rsidR="00256DF9" w:rsidRPr="00256DF9">
        <w:rPr>
          <w:rFonts w:eastAsia="SimSun"/>
          <w:b/>
          <w:bCs/>
          <w:sz w:val="22"/>
          <w:szCs w:val="22"/>
        </w:rPr>
        <w:instrText xml:space="preserve"> \* MERGEFORMAT </w:instrText>
      </w:r>
      <w:r w:rsidRPr="00256DF9">
        <w:rPr>
          <w:rFonts w:eastAsia="SimSun"/>
          <w:b/>
          <w:bCs/>
          <w:sz w:val="22"/>
          <w:szCs w:val="22"/>
        </w:rPr>
      </w:r>
      <w:r w:rsidRPr="00256DF9">
        <w:rPr>
          <w:rFonts w:eastAsia="SimSun"/>
          <w:b/>
          <w:bCs/>
          <w:sz w:val="22"/>
          <w:szCs w:val="22"/>
        </w:rPr>
        <w:fldChar w:fldCharType="separate"/>
      </w:r>
      <w:r w:rsidR="00DB09E5" w:rsidRPr="00DB09E5">
        <w:rPr>
          <w:b/>
          <w:bCs/>
          <w:sz w:val="22"/>
          <w:szCs w:val="22"/>
          <w:u w:val="single"/>
        </w:rPr>
        <w:t xml:space="preserve">Proposal </w:t>
      </w:r>
      <w:r w:rsidR="00DB09E5" w:rsidRPr="00DB09E5">
        <w:rPr>
          <w:b/>
          <w:bCs/>
          <w:noProof/>
          <w:sz w:val="22"/>
          <w:szCs w:val="22"/>
          <w:u w:val="single"/>
        </w:rPr>
        <w:t>12</w:t>
      </w:r>
      <w:r w:rsidR="00DB09E5" w:rsidRPr="00DB09E5">
        <w:rPr>
          <w:b/>
          <w:bCs/>
          <w:sz w:val="22"/>
          <w:szCs w:val="22"/>
        </w:rPr>
        <w:t xml:space="preserve">: </w:t>
      </w:r>
      <w:r w:rsidR="00DB09E5" w:rsidRPr="00DB09E5">
        <w:rPr>
          <w:rFonts w:cs="Calibri"/>
          <w:b/>
          <w:bCs/>
          <w:sz w:val="22"/>
          <w:szCs w:val="22"/>
          <w:lang w:val="en-GB"/>
        </w:rPr>
        <w:t xml:space="preserve">Given that device can track timing well along demodulating Manchester on-off chips, there is no need of additional </w:t>
      </w:r>
      <w:proofErr w:type="spellStart"/>
      <w:r w:rsidR="00DB09E5" w:rsidRPr="00DB09E5">
        <w:rPr>
          <w:rFonts w:cs="Calibri"/>
          <w:b/>
          <w:bCs/>
          <w:sz w:val="22"/>
          <w:szCs w:val="22"/>
          <w:lang w:val="en-GB"/>
        </w:rPr>
        <w:t>postamble</w:t>
      </w:r>
      <w:proofErr w:type="spellEnd"/>
      <w:r w:rsidR="00DB09E5" w:rsidRPr="00DB09E5">
        <w:rPr>
          <w:rFonts w:cs="Calibri"/>
          <w:b/>
          <w:bCs/>
          <w:sz w:val="22"/>
          <w:szCs w:val="22"/>
          <w:lang w:val="en-GB"/>
        </w:rPr>
        <w:t xml:space="preserve"> for R2D, and Option-2 (Based on R2D control information) is adopted to determine or derive the end of PRDCH transmission.</w:t>
      </w:r>
      <w:r w:rsidRPr="00256DF9">
        <w:rPr>
          <w:rFonts w:eastAsia="SimSun"/>
          <w:b/>
          <w:bCs/>
          <w:sz w:val="22"/>
          <w:szCs w:val="22"/>
        </w:rPr>
        <w:fldChar w:fldCharType="end"/>
      </w:r>
    </w:p>
    <w:p w14:paraId="2FE3A112" w14:textId="77777777" w:rsidR="005D15C7" w:rsidRPr="00256DF9" w:rsidRDefault="005D15C7" w:rsidP="005D15C7">
      <w:pPr>
        <w:spacing w:after="0"/>
        <w:rPr>
          <w:rFonts w:eastAsia="SimSun"/>
          <w:b/>
          <w:bCs/>
          <w:sz w:val="22"/>
          <w:szCs w:val="22"/>
        </w:rPr>
      </w:pPr>
    </w:p>
    <w:p w14:paraId="5D1954B7" w14:textId="4CB6D323" w:rsidR="005D15C7" w:rsidRPr="00256DF9" w:rsidRDefault="005D15C7" w:rsidP="005D15C7">
      <w:pPr>
        <w:spacing w:after="0"/>
        <w:rPr>
          <w:rFonts w:eastAsia="SimSun"/>
          <w:b/>
          <w:bCs/>
          <w:sz w:val="22"/>
          <w:szCs w:val="22"/>
        </w:rPr>
      </w:pPr>
      <w:r w:rsidRPr="00256DF9">
        <w:rPr>
          <w:rFonts w:eastAsia="SimSun"/>
          <w:b/>
          <w:bCs/>
          <w:sz w:val="22"/>
          <w:szCs w:val="22"/>
        </w:rPr>
        <w:fldChar w:fldCharType="begin"/>
      </w:r>
      <w:r w:rsidRPr="00256DF9">
        <w:rPr>
          <w:rFonts w:eastAsia="SimSun"/>
          <w:b/>
          <w:bCs/>
          <w:sz w:val="22"/>
          <w:szCs w:val="22"/>
        </w:rPr>
        <w:instrText xml:space="preserve"> REF _Ref174140474 \h </w:instrText>
      </w:r>
      <w:r w:rsidR="00256DF9" w:rsidRPr="00256DF9">
        <w:rPr>
          <w:rFonts w:eastAsia="SimSun"/>
          <w:b/>
          <w:bCs/>
          <w:sz w:val="22"/>
          <w:szCs w:val="22"/>
        </w:rPr>
        <w:instrText xml:space="preserve"> \* MERGEFORMAT </w:instrText>
      </w:r>
      <w:r w:rsidRPr="00256DF9">
        <w:rPr>
          <w:rFonts w:eastAsia="SimSun"/>
          <w:b/>
          <w:bCs/>
          <w:sz w:val="22"/>
          <w:szCs w:val="22"/>
        </w:rPr>
      </w:r>
      <w:r w:rsidRPr="00256DF9">
        <w:rPr>
          <w:rFonts w:eastAsia="SimSun"/>
          <w:b/>
          <w:bCs/>
          <w:sz w:val="22"/>
          <w:szCs w:val="22"/>
        </w:rPr>
        <w:fldChar w:fldCharType="separate"/>
      </w:r>
      <w:r w:rsidR="0089350E" w:rsidRPr="0089350E">
        <w:rPr>
          <w:b/>
          <w:bCs/>
          <w:i/>
          <w:iCs/>
          <w:sz w:val="22"/>
          <w:szCs w:val="22"/>
        </w:rPr>
        <w:t xml:space="preserve">Observation </w:t>
      </w:r>
      <w:r w:rsidR="0089350E" w:rsidRPr="0089350E">
        <w:rPr>
          <w:b/>
          <w:bCs/>
          <w:i/>
          <w:iCs/>
          <w:noProof/>
          <w:sz w:val="22"/>
          <w:szCs w:val="22"/>
        </w:rPr>
        <w:t>11</w:t>
      </w:r>
      <w:r w:rsidR="0089350E" w:rsidRPr="0089350E">
        <w:rPr>
          <w:b/>
          <w:bCs/>
          <w:sz w:val="22"/>
          <w:szCs w:val="22"/>
        </w:rPr>
        <w:t xml:space="preserve">: </w:t>
      </w:r>
      <w:r w:rsidR="0089350E" w:rsidRPr="0089350E">
        <w:rPr>
          <w:rFonts w:cs="Calibri"/>
          <w:b/>
          <w:bCs/>
          <w:sz w:val="22"/>
          <w:szCs w:val="22"/>
          <w:lang w:val="en-GB"/>
        </w:rPr>
        <w:t xml:space="preserve">For A-IOT reader, comparing the estimated time </w:t>
      </w:r>
      <w:r w:rsidR="0089350E" w:rsidRPr="0089350E">
        <w:rPr>
          <w:rFonts w:eastAsia="SimSun" w:cs="Calibri"/>
          <w:b/>
          <w:bCs/>
          <w:sz w:val="22"/>
          <w:szCs w:val="22"/>
        </w:rPr>
        <w:t xml:space="preserve">offset </w:t>
      </w:r>
      <w:r w:rsidR="0089350E" w:rsidRPr="0089350E">
        <w:rPr>
          <w:rFonts w:cs="Calibri"/>
          <w:b/>
          <w:bCs/>
          <w:sz w:val="22"/>
          <w:szCs w:val="22"/>
          <w:lang w:val="en-GB"/>
        </w:rPr>
        <w:t xml:space="preserve">between D2R preamble and R2D preamble with the known time </w:t>
      </w:r>
      <w:r w:rsidR="0089350E" w:rsidRPr="0089350E">
        <w:rPr>
          <w:rFonts w:eastAsia="SimSun" w:cs="Calibri"/>
          <w:b/>
          <w:bCs/>
          <w:sz w:val="22"/>
          <w:szCs w:val="22"/>
        </w:rPr>
        <w:t xml:space="preserve">offset </w:t>
      </w:r>
      <w:r w:rsidR="0089350E" w:rsidRPr="0089350E">
        <w:rPr>
          <w:rFonts w:cs="Calibri"/>
          <w:b/>
          <w:bCs/>
          <w:sz w:val="22"/>
          <w:szCs w:val="22"/>
          <w:lang w:val="en-GB"/>
        </w:rPr>
        <w:t>can be used to derive and compensate SFO.</w:t>
      </w:r>
      <w:r w:rsidRPr="00256DF9">
        <w:rPr>
          <w:rFonts w:eastAsia="SimSun"/>
          <w:b/>
          <w:bCs/>
          <w:sz w:val="22"/>
          <w:szCs w:val="22"/>
        </w:rPr>
        <w:fldChar w:fldCharType="end"/>
      </w:r>
    </w:p>
    <w:p w14:paraId="3C85C323" w14:textId="119F56BA" w:rsidR="005D15C7" w:rsidRPr="00256DF9" w:rsidRDefault="00256DF9" w:rsidP="005D15C7">
      <w:pPr>
        <w:spacing w:after="0"/>
        <w:rPr>
          <w:rFonts w:eastAsia="SimSun"/>
          <w:b/>
          <w:bCs/>
          <w:sz w:val="22"/>
          <w:szCs w:val="22"/>
        </w:rPr>
      </w:pPr>
      <w:r>
        <w:rPr>
          <w:rFonts w:eastAsia="SimSun"/>
          <w:b/>
          <w:bCs/>
          <w:sz w:val="22"/>
          <w:szCs w:val="22"/>
        </w:rPr>
        <w:br/>
      </w:r>
      <w:r w:rsidR="005D15C7" w:rsidRPr="00256DF9">
        <w:rPr>
          <w:rFonts w:eastAsia="SimSun"/>
          <w:b/>
          <w:bCs/>
          <w:sz w:val="22"/>
          <w:szCs w:val="22"/>
        </w:rPr>
        <w:fldChar w:fldCharType="begin"/>
      </w:r>
      <w:r w:rsidR="005D15C7" w:rsidRPr="00256DF9">
        <w:rPr>
          <w:rFonts w:eastAsia="SimSun"/>
          <w:b/>
          <w:bCs/>
          <w:sz w:val="22"/>
          <w:szCs w:val="22"/>
        </w:rPr>
        <w:instrText xml:space="preserve"> REF _Ref174140484 \h </w:instrText>
      </w:r>
      <w:r w:rsidRPr="00256DF9">
        <w:rPr>
          <w:rFonts w:eastAsia="SimSun"/>
          <w:b/>
          <w:bCs/>
          <w:sz w:val="22"/>
          <w:szCs w:val="22"/>
        </w:rPr>
        <w:instrText xml:space="preserve"> \* MERGEFORMAT </w:instrText>
      </w:r>
      <w:r w:rsidR="005D15C7" w:rsidRPr="00256DF9">
        <w:rPr>
          <w:rFonts w:eastAsia="SimSun"/>
          <w:b/>
          <w:bCs/>
          <w:sz w:val="22"/>
          <w:szCs w:val="22"/>
        </w:rPr>
      </w:r>
      <w:r w:rsidR="005D15C7" w:rsidRPr="00256DF9">
        <w:rPr>
          <w:rFonts w:eastAsia="SimSun"/>
          <w:b/>
          <w:bCs/>
          <w:sz w:val="22"/>
          <w:szCs w:val="22"/>
        </w:rPr>
        <w:fldChar w:fldCharType="separate"/>
      </w:r>
      <w:r w:rsidR="0089350E" w:rsidRPr="0089350E">
        <w:rPr>
          <w:b/>
          <w:bCs/>
          <w:i/>
          <w:iCs/>
          <w:sz w:val="22"/>
          <w:szCs w:val="22"/>
        </w:rPr>
        <w:t xml:space="preserve">Observation </w:t>
      </w:r>
      <w:r w:rsidR="0089350E" w:rsidRPr="0089350E">
        <w:rPr>
          <w:b/>
          <w:bCs/>
          <w:i/>
          <w:iCs/>
          <w:noProof/>
          <w:sz w:val="22"/>
          <w:szCs w:val="22"/>
        </w:rPr>
        <w:t>12</w:t>
      </w:r>
      <w:r w:rsidR="0089350E" w:rsidRPr="0089350E">
        <w:rPr>
          <w:b/>
          <w:bCs/>
          <w:sz w:val="22"/>
          <w:szCs w:val="22"/>
        </w:rPr>
        <w:t xml:space="preserve">: </w:t>
      </w:r>
      <w:r w:rsidR="0089350E" w:rsidRPr="0089350E">
        <w:rPr>
          <w:rFonts w:cs="Calibri"/>
          <w:b/>
          <w:bCs/>
          <w:sz w:val="22"/>
          <w:szCs w:val="22"/>
          <w:lang w:val="en-GB"/>
        </w:rPr>
        <w:t xml:space="preserve">Given X-us time error of D2R preamble detection by the reader and Y-us time </w:t>
      </w:r>
      <w:r w:rsidR="0089350E" w:rsidRPr="0089350E">
        <w:rPr>
          <w:rFonts w:eastAsia="SimSun" w:cs="Calibri"/>
          <w:b/>
          <w:bCs/>
          <w:sz w:val="22"/>
          <w:szCs w:val="22"/>
        </w:rPr>
        <w:t xml:space="preserve">offset </w:t>
      </w:r>
      <w:r w:rsidR="0089350E" w:rsidRPr="0089350E">
        <w:rPr>
          <w:rFonts w:cs="Calibri"/>
          <w:b/>
          <w:bCs/>
          <w:sz w:val="22"/>
          <w:szCs w:val="22"/>
          <w:lang w:val="en-GB"/>
        </w:rPr>
        <w:t>between R2D and D2R preambles, D2R residue SFO can be derived as X/Y * 10^6 PPM.</w:t>
      </w:r>
      <w:r w:rsidR="005D15C7" w:rsidRPr="00256DF9">
        <w:rPr>
          <w:rFonts w:eastAsia="SimSun"/>
          <w:b/>
          <w:bCs/>
          <w:sz w:val="22"/>
          <w:szCs w:val="22"/>
        </w:rPr>
        <w:fldChar w:fldCharType="end"/>
      </w:r>
    </w:p>
    <w:p w14:paraId="7941693F" w14:textId="4CCD13B2" w:rsidR="005D15C7" w:rsidRPr="00256DF9" w:rsidRDefault="00256DF9" w:rsidP="005D15C7">
      <w:pPr>
        <w:spacing w:after="0"/>
        <w:rPr>
          <w:rFonts w:eastAsia="SimSun"/>
          <w:b/>
          <w:bCs/>
          <w:sz w:val="22"/>
          <w:szCs w:val="22"/>
        </w:rPr>
      </w:pPr>
      <w:r>
        <w:rPr>
          <w:rFonts w:eastAsia="SimSun"/>
          <w:b/>
          <w:bCs/>
          <w:sz w:val="22"/>
          <w:szCs w:val="22"/>
        </w:rPr>
        <w:br/>
      </w:r>
      <w:r w:rsidR="005D15C7" w:rsidRPr="00256DF9">
        <w:rPr>
          <w:rFonts w:eastAsia="SimSun"/>
          <w:b/>
          <w:bCs/>
          <w:sz w:val="22"/>
          <w:szCs w:val="22"/>
        </w:rPr>
        <w:fldChar w:fldCharType="begin"/>
      </w:r>
      <w:r w:rsidR="005D15C7" w:rsidRPr="00256DF9">
        <w:rPr>
          <w:rFonts w:eastAsia="SimSun"/>
          <w:b/>
          <w:bCs/>
          <w:sz w:val="22"/>
          <w:szCs w:val="22"/>
        </w:rPr>
        <w:instrText xml:space="preserve"> REF _Ref174140493 \h </w:instrText>
      </w:r>
      <w:r w:rsidRPr="00256DF9">
        <w:rPr>
          <w:rFonts w:eastAsia="SimSun"/>
          <w:b/>
          <w:bCs/>
          <w:sz w:val="22"/>
          <w:szCs w:val="22"/>
        </w:rPr>
        <w:instrText xml:space="preserve"> \* MERGEFORMAT </w:instrText>
      </w:r>
      <w:r w:rsidR="005D15C7" w:rsidRPr="00256DF9">
        <w:rPr>
          <w:rFonts w:eastAsia="SimSun"/>
          <w:b/>
          <w:bCs/>
          <w:sz w:val="22"/>
          <w:szCs w:val="22"/>
        </w:rPr>
      </w:r>
      <w:r w:rsidR="005D15C7" w:rsidRPr="00256DF9">
        <w:rPr>
          <w:rFonts w:eastAsia="SimSun"/>
          <w:b/>
          <w:bCs/>
          <w:sz w:val="22"/>
          <w:szCs w:val="22"/>
        </w:rPr>
        <w:fldChar w:fldCharType="separate"/>
      </w:r>
      <w:r w:rsidR="0089350E" w:rsidRPr="0089350E">
        <w:rPr>
          <w:b/>
          <w:bCs/>
          <w:i/>
          <w:iCs/>
          <w:sz w:val="22"/>
          <w:szCs w:val="22"/>
        </w:rPr>
        <w:t xml:space="preserve">Observation </w:t>
      </w:r>
      <w:r w:rsidR="0089350E" w:rsidRPr="0089350E">
        <w:rPr>
          <w:b/>
          <w:bCs/>
          <w:i/>
          <w:iCs/>
          <w:noProof/>
          <w:sz w:val="22"/>
          <w:szCs w:val="22"/>
        </w:rPr>
        <w:t>13</w:t>
      </w:r>
      <w:r w:rsidR="0089350E" w:rsidRPr="0089350E">
        <w:rPr>
          <w:b/>
          <w:bCs/>
          <w:sz w:val="22"/>
          <w:szCs w:val="22"/>
        </w:rPr>
        <w:t xml:space="preserve">: </w:t>
      </w:r>
      <w:r w:rsidR="0089350E" w:rsidRPr="0089350E">
        <w:rPr>
          <w:rFonts w:cs="Calibri"/>
          <w:b/>
          <w:bCs/>
          <w:sz w:val="22"/>
          <w:szCs w:val="22"/>
          <w:lang w:val="en-GB"/>
        </w:rPr>
        <w:t>To confine D2R data reception performance loss, smaller residue SFO is required for longer TBS transmission, as can be checked in the below figure</w:t>
      </w:r>
      <w:r w:rsidR="0089350E" w:rsidRPr="0089350E">
        <w:rPr>
          <w:rFonts w:eastAsia="新細明體" w:cs="Calibri"/>
          <w:b/>
          <w:bCs/>
          <w:sz w:val="22"/>
          <w:szCs w:val="22"/>
          <w:lang w:val="en-GB" w:eastAsia="zh-TW"/>
        </w:rPr>
        <w:t xml:space="preserve"> [5]</w:t>
      </w:r>
      <w:r w:rsidR="0089350E" w:rsidRPr="0089350E">
        <w:rPr>
          <w:rFonts w:cs="Calibri"/>
          <w:b/>
          <w:bCs/>
          <w:sz w:val="22"/>
          <w:szCs w:val="22"/>
          <w:lang w:val="en-GB"/>
        </w:rPr>
        <w:t xml:space="preserve"> (500 PPM for 96 bits, 100 PPM for 400 bits, and 50 PPM for 1000 bits):</w:t>
      </w:r>
      <w:r w:rsidR="005D15C7" w:rsidRPr="00256DF9">
        <w:rPr>
          <w:rFonts w:eastAsia="SimSun"/>
          <w:b/>
          <w:bCs/>
          <w:sz w:val="22"/>
          <w:szCs w:val="22"/>
        </w:rPr>
        <w:fldChar w:fldCharType="end"/>
      </w:r>
    </w:p>
    <w:p w14:paraId="296D3231" w14:textId="2062B8C7" w:rsidR="005D15C7" w:rsidRPr="00256DF9" w:rsidRDefault="005D15C7" w:rsidP="00256DF9">
      <w:pPr>
        <w:spacing w:after="0"/>
        <w:jc w:val="center"/>
        <w:rPr>
          <w:rFonts w:eastAsia="SimSun"/>
          <w:b/>
          <w:bCs/>
          <w:sz w:val="22"/>
          <w:szCs w:val="22"/>
        </w:rPr>
      </w:pPr>
      <w:r w:rsidRPr="00256DF9">
        <w:rPr>
          <w:noProof/>
          <w:sz w:val="22"/>
          <w:szCs w:val="22"/>
        </w:rPr>
        <w:drawing>
          <wp:inline distT="0" distB="0" distL="0" distR="0" wp14:anchorId="06575B00" wp14:editId="604AC506">
            <wp:extent cx="4526915" cy="2508250"/>
            <wp:effectExtent l="0" t="0" r="6985" b="6350"/>
            <wp:docPr id="7" name="Picture 7"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图表&#10;&#10;描述已自动生成"/>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4526915" cy="2508250"/>
                    </a:xfrm>
                    <a:prstGeom prst="rect">
                      <a:avLst/>
                    </a:prstGeom>
                  </pic:spPr>
                </pic:pic>
              </a:graphicData>
            </a:graphic>
          </wp:inline>
        </w:drawing>
      </w:r>
    </w:p>
    <w:p w14:paraId="25010A37" w14:textId="77777777" w:rsidR="005D15C7" w:rsidRPr="00256DF9" w:rsidRDefault="005D15C7" w:rsidP="005D15C7">
      <w:pPr>
        <w:spacing w:after="0"/>
        <w:rPr>
          <w:rFonts w:eastAsia="SimSun"/>
          <w:b/>
          <w:bCs/>
          <w:sz w:val="22"/>
          <w:szCs w:val="22"/>
        </w:rPr>
      </w:pPr>
    </w:p>
    <w:p w14:paraId="33FB4D99" w14:textId="1AAF5EB2" w:rsidR="005D15C7" w:rsidRPr="00256DF9" w:rsidRDefault="00256DF9" w:rsidP="005D15C7">
      <w:pPr>
        <w:spacing w:after="0"/>
        <w:rPr>
          <w:rFonts w:eastAsia="SimSun"/>
          <w:b/>
          <w:bCs/>
          <w:sz w:val="22"/>
          <w:szCs w:val="22"/>
        </w:rPr>
      </w:pPr>
      <w:r w:rsidRPr="00256DF9">
        <w:rPr>
          <w:rFonts w:eastAsia="SimSun"/>
          <w:b/>
          <w:bCs/>
          <w:sz w:val="22"/>
          <w:szCs w:val="22"/>
        </w:rPr>
        <w:fldChar w:fldCharType="begin"/>
      </w:r>
      <w:r w:rsidRPr="00256DF9">
        <w:rPr>
          <w:rFonts w:eastAsia="SimSun"/>
          <w:b/>
          <w:bCs/>
          <w:sz w:val="22"/>
          <w:szCs w:val="22"/>
        </w:rPr>
        <w:instrText xml:space="preserve"> REF _Ref174141131 \h  \* MERGEFORMAT </w:instrText>
      </w:r>
      <w:r w:rsidRPr="00256DF9">
        <w:rPr>
          <w:rFonts w:eastAsia="SimSun"/>
          <w:b/>
          <w:bCs/>
          <w:sz w:val="22"/>
          <w:szCs w:val="22"/>
        </w:rPr>
      </w:r>
      <w:r w:rsidRPr="00256DF9">
        <w:rPr>
          <w:rFonts w:eastAsia="SimSun"/>
          <w:b/>
          <w:bCs/>
          <w:sz w:val="22"/>
          <w:szCs w:val="22"/>
        </w:rPr>
        <w:fldChar w:fldCharType="separate"/>
      </w:r>
      <w:r w:rsidR="00DB09E5" w:rsidRPr="00DB09E5">
        <w:rPr>
          <w:b/>
          <w:bCs/>
          <w:sz w:val="22"/>
          <w:szCs w:val="22"/>
          <w:u w:val="single"/>
        </w:rPr>
        <w:t xml:space="preserve">Proposal </w:t>
      </w:r>
      <w:r w:rsidR="00DB09E5" w:rsidRPr="00DB09E5">
        <w:rPr>
          <w:b/>
          <w:bCs/>
          <w:noProof/>
          <w:sz w:val="22"/>
          <w:szCs w:val="22"/>
          <w:u w:val="single"/>
        </w:rPr>
        <w:t>13</w:t>
      </w:r>
      <w:r w:rsidR="00DB09E5" w:rsidRPr="00DB09E5">
        <w:rPr>
          <w:b/>
          <w:bCs/>
          <w:sz w:val="22"/>
          <w:szCs w:val="22"/>
        </w:rPr>
        <w:t xml:space="preserve">: </w:t>
      </w:r>
      <w:r w:rsidR="00DB09E5" w:rsidRPr="00DB09E5">
        <w:rPr>
          <w:rFonts w:cs="Calibri"/>
          <w:b/>
          <w:bCs/>
          <w:sz w:val="22"/>
          <w:szCs w:val="22"/>
          <w:lang w:val="en-GB"/>
        </w:rPr>
        <w:t xml:space="preserve">RAN1 design allows flexible indication of the time </w:t>
      </w:r>
      <w:r w:rsidR="00DB09E5" w:rsidRPr="00DB09E5">
        <w:rPr>
          <w:rFonts w:eastAsia="SimSun" w:cs="Calibri"/>
          <w:b/>
          <w:bCs/>
          <w:sz w:val="22"/>
          <w:szCs w:val="22"/>
        </w:rPr>
        <w:t xml:space="preserve">offset </w:t>
      </w:r>
      <w:r w:rsidR="00DB09E5" w:rsidRPr="00DB09E5">
        <w:rPr>
          <w:rFonts w:cs="Calibri"/>
          <w:b/>
          <w:bCs/>
          <w:sz w:val="22"/>
          <w:szCs w:val="22"/>
          <w:lang w:val="en-GB"/>
        </w:rPr>
        <w:t xml:space="preserve">between R2D preamble and D2R preamble to adapt the residue SFO </w:t>
      </w:r>
      <w:proofErr w:type="spellStart"/>
      <w:r w:rsidR="00DB09E5" w:rsidRPr="00DB09E5">
        <w:rPr>
          <w:rFonts w:cs="Calibri"/>
          <w:b/>
          <w:bCs/>
          <w:sz w:val="22"/>
          <w:szCs w:val="22"/>
          <w:lang w:val="en-GB"/>
        </w:rPr>
        <w:t>w.r.t.</w:t>
      </w:r>
      <w:proofErr w:type="spellEnd"/>
      <w:r w:rsidR="00DB09E5" w:rsidRPr="00DB09E5">
        <w:rPr>
          <w:rFonts w:cs="Calibri"/>
          <w:b/>
          <w:bCs/>
          <w:sz w:val="22"/>
          <w:szCs w:val="22"/>
          <w:lang w:val="en-GB"/>
        </w:rPr>
        <w:t xml:space="preserve"> targeted transmission time (related to selected TBS and data rate/MCS).</w:t>
      </w:r>
      <w:r w:rsidRPr="00256DF9">
        <w:rPr>
          <w:rFonts w:eastAsia="SimSun"/>
          <w:b/>
          <w:bCs/>
          <w:sz w:val="22"/>
          <w:szCs w:val="22"/>
        </w:rPr>
        <w:fldChar w:fldCharType="end"/>
      </w:r>
    </w:p>
    <w:p w14:paraId="7A318050" w14:textId="77777777" w:rsidR="00256DF9" w:rsidRPr="00256DF9" w:rsidRDefault="00256DF9" w:rsidP="005D15C7">
      <w:pPr>
        <w:spacing w:after="0"/>
        <w:rPr>
          <w:rFonts w:eastAsia="SimSun"/>
          <w:b/>
          <w:bCs/>
          <w:sz w:val="22"/>
          <w:szCs w:val="22"/>
        </w:rPr>
      </w:pPr>
    </w:p>
    <w:p w14:paraId="6758D289" w14:textId="4209AAE3" w:rsidR="005D15C7" w:rsidRPr="00256DF9" w:rsidRDefault="00256DF9" w:rsidP="005D15C7">
      <w:pPr>
        <w:spacing w:after="0"/>
        <w:rPr>
          <w:rFonts w:eastAsia="SimSun"/>
          <w:b/>
          <w:bCs/>
          <w:sz w:val="22"/>
          <w:szCs w:val="22"/>
        </w:rPr>
      </w:pPr>
      <w:r w:rsidRPr="00256DF9">
        <w:rPr>
          <w:rFonts w:eastAsia="SimSun"/>
          <w:b/>
          <w:bCs/>
          <w:sz w:val="22"/>
          <w:szCs w:val="22"/>
        </w:rPr>
        <w:fldChar w:fldCharType="begin"/>
      </w:r>
      <w:r w:rsidRPr="00256DF9">
        <w:rPr>
          <w:rFonts w:eastAsia="SimSun"/>
          <w:b/>
          <w:bCs/>
          <w:sz w:val="22"/>
          <w:szCs w:val="22"/>
        </w:rPr>
        <w:instrText xml:space="preserve"> REF _Ref174141161 \h  \* MERGEFORMAT </w:instrText>
      </w:r>
      <w:r w:rsidRPr="00256DF9">
        <w:rPr>
          <w:rFonts w:eastAsia="SimSun"/>
          <w:b/>
          <w:bCs/>
          <w:sz w:val="22"/>
          <w:szCs w:val="22"/>
        </w:rPr>
      </w:r>
      <w:r w:rsidRPr="00256DF9">
        <w:rPr>
          <w:rFonts w:eastAsia="SimSun"/>
          <w:b/>
          <w:bCs/>
          <w:sz w:val="22"/>
          <w:szCs w:val="22"/>
        </w:rPr>
        <w:fldChar w:fldCharType="separate"/>
      </w:r>
      <w:r w:rsidR="00DB09E5" w:rsidRPr="00DB09E5">
        <w:rPr>
          <w:b/>
          <w:bCs/>
          <w:sz w:val="22"/>
          <w:szCs w:val="22"/>
          <w:u w:val="single"/>
        </w:rPr>
        <w:t xml:space="preserve">Proposal </w:t>
      </w:r>
      <w:r w:rsidR="00DB09E5" w:rsidRPr="00DB09E5">
        <w:rPr>
          <w:b/>
          <w:bCs/>
          <w:noProof/>
          <w:sz w:val="22"/>
          <w:szCs w:val="22"/>
          <w:u w:val="single"/>
        </w:rPr>
        <w:t>14</w:t>
      </w:r>
      <w:r w:rsidR="00DB09E5" w:rsidRPr="00DB09E5">
        <w:rPr>
          <w:b/>
          <w:bCs/>
          <w:sz w:val="22"/>
          <w:szCs w:val="22"/>
        </w:rPr>
        <w:t xml:space="preserve">: </w:t>
      </w:r>
      <w:r w:rsidR="00DB09E5" w:rsidRPr="00DB09E5">
        <w:rPr>
          <w:rFonts w:cs="Calibri"/>
          <w:b/>
          <w:bCs/>
          <w:sz w:val="22"/>
          <w:szCs w:val="22"/>
          <w:lang w:val="en-GB"/>
        </w:rPr>
        <w:t xml:space="preserve">To avoid excess time </w:t>
      </w:r>
      <w:r w:rsidR="00DB09E5" w:rsidRPr="00DB09E5">
        <w:rPr>
          <w:rFonts w:eastAsia="SimSun" w:cs="Calibri"/>
          <w:b/>
          <w:bCs/>
          <w:sz w:val="22"/>
          <w:szCs w:val="22"/>
          <w:lang w:val="en-GB"/>
        </w:rPr>
        <w:t>offset</w:t>
      </w:r>
      <w:r w:rsidR="00DB09E5" w:rsidRPr="00DB09E5">
        <w:rPr>
          <w:rFonts w:eastAsia="SimSun" w:cs="Calibri"/>
          <w:b/>
          <w:bCs/>
          <w:sz w:val="22"/>
          <w:szCs w:val="22"/>
        </w:rPr>
        <w:t xml:space="preserve"> </w:t>
      </w:r>
      <w:r w:rsidR="00DB09E5" w:rsidRPr="00DB09E5">
        <w:rPr>
          <w:rFonts w:cs="Calibri"/>
          <w:b/>
          <w:bCs/>
          <w:sz w:val="22"/>
          <w:szCs w:val="22"/>
          <w:lang w:val="en-GB"/>
        </w:rPr>
        <w:t>between R2D preamble and D2R preamble, RAN1 targets D2R preamble design with 90%-tiled estimated time error no larger than X us, X = [1].</w:t>
      </w:r>
      <w:r w:rsidRPr="00256DF9">
        <w:rPr>
          <w:rFonts w:eastAsia="SimSun"/>
          <w:b/>
          <w:bCs/>
          <w:sz w:val="22"/>
          <w:szCs w:val="22"/>
        </w:rPr>
        <w:fldChar w:fldCharType="end"/>
      </w:r>
    </w:p>
    <w:p w14:paraId="6A4E81BB" w14:textId="77777777" w:rsidR="00256DF9" w:rsidRPr="00256DF9" w:rsidRDefault="00256DF9" w:rsidP="005D15C7">
      <w:pPr>
        <w:spacing w:after="0"/>
        <w:rPr>
          <w:rFonts w:eastAsia="SimSun"/>
          <w:b/>
          <w:bCs/>
          <w:sz w:val="22"/>
          <w:szCs w:val="22"/>
        </w:rPr>
      </w:pPr>
    </w:p>
    <w:p w14:paraId="58CCED3B" w14:textId="7BA308D9" w:rsidR="005D15C7" w:rsidRPr="00256DF9" w:rsidRDefault="005D15C7" w:rsidP="005D15C7">
      <w:pPr>
        <w:spacing w:after="0"/>
        <w:rPr>
          <w:rFonts w:eastAsia="SimSun"/>
          <w:b/>
          <w:bCs/>
          <w:sz w:val="22"/>
          <w:szCs w:val="22"/>
        </w:rPr>
      </w:pPr>
      <w:r w:rsidRPr="00256DF9">
        <w:rPr>
          <w:rFonts w:eastAsia="SimSun"/>
          <w:b/>
          <w:bCs/>
          <w:sz w:val="22"/>
          <w:szCs w:val="22"/>
        </w:rPr>
        <w:fldChar w:fldCharType="begin"/>
      </w:r>
      <w:r w:rsidRPr="00256DF9">
        <w:rPr>
          <w:rFonts w:eastAsia="SimSun"/>
          <w:b/>
          <w:bCs/>
          <w:sz w:val="22"/>
          <w:szCs w:val="22"/>
        </w:rPr>
        <w:instrText xml:space="preserve"> REF _Ref174140542 \h </w:instrText>
      </w:r>
      <w:r w:rsidR="00256DF9" w:rsidRPr="00256DF9">
        <w:rPr>
          <w:rFonts w:eastAsia="SimSun"/>
          <w:b/>
          <w:bCs/>
          <w:sz w:val="22"/>
          <w:szCs w:val="22"/>
        </w:rPr>
        <w:instrText xml:space="preserve"> \* MERGEFORMAT </w:instrText>
      </w:r>
      <w:r w:rsidRPr="00256DF9">
        <w:rPr>
          <w:rFonts w:eastAsia="SimSun"/>
          <w:b/>
          <w:bCs/>
          <w:sz w:val="22"/>
          <w:szCs w:val="22"/>
        </w:rPr>
      </w:r>
      <w:r w:rsidRPr="00256DF9">
        <w:rPr>
          <w:rFonts w:eastAsia="SimSun"/>
          <w:b/>
          <w:bCs/>
          <w:sz w:val="22"/>
          <w:szCs w:val="22"/>
        </w:rPr>
        <w:fldChar w:fldCharType="separate"/>
      </w:r>
      <w:r w:rsidR="00DB09E5" w:rsidRPr="00DB09E5">
        <w:rPr>
          <w:b/>
          <w:bCs/>
          <w:sz w:val="22"/>
          <w:szCs w:val="22"/>
          <w:u w:val="single"/>
        </w:rPr>
        <w:t xml:space="preserve">Proposal </w:t>
      </w:r>
      <w:r w:rsidR="00DB09E5" w:rsidRPr="00DB09E5">
        <w:rPr>
          <w:b/>
          <w:bCs/>
          <w:noProof/>
          <w:sz w:val="22"/>
          <w:szCs w:val="22"/>
          <w:u w:val="single"/>
        </w:rPr>
        <w:t>15</w:t>
      </w:r>
      <w:r w:rsidR="00DB09E5" w:rsidRPr="00DB09E5">
        <w:rPr>
          <w:b/>
          <w:bCs/>
          <w:sz w:val="22"/>
          <w:szCs w:val="22"/>
        </w:rPr>
        <w:t xml:space="preserve">: </w:t>
      </w:r>
      <w:r w:rsidR="00DB09E5" w:rsidRPr="00DB09E5">
        <w:rPr>
          <w:rFonts w:cs="Calibri"/>
          <w:b/>
          <w:bCs/>
          <w:sz w:val="22"/>
          <w:szCs w:val="22"/>
          <w:lang w:val="en-GB"/>
        </w:rPr>
        <w:t xml:space="preserve">At least support indicating time </w:t>
      </w:r>
      <w:r w:rsidR="00DB09E5" w:rsidRPr="00DB09E5">
        <w:rPr>
          <w:rFonts w:eastAsia="SimSun" w:cs="Calibri"/>
          <w:b/>
          <w:bCs/>
          <w:sz w:val="22"/>
          <w:szCs w:val="22"/>
        </w:rPr>
        <w:t xml:space="preserve">offset </w:t>
      </w:r>
      <w:r w:rsidR="00DB09E5" w:rsidRPr="00DB09E5">
        <w:rPr>
          <w:rFonts w:cs="Calibri"/>
          <w:b/>
          <w:bCs/>
          <w:sz w:val="22"/>
          <w:szCs w:val="22"/>
          <w:lang w:val="en-GB"/>
        </w:rPr>
        <w:t>between R2D preamble and D2R preamble as Y*X us, where Y = [2000], [10000], [20000] (and X = [1] as in the previous proposal)</w:t>
      </w:r>
      <w:r w:rsidR="00DB09E5" w:rsidRPr="00DB09E5">
        <w:rPr>
          <w:rFonts w:eastAsia="新細明體" w:cs="Calibri"/>
          <w:b/>
          <w:bCs/>
          <w:sz w:val="22"/>
          <w:szCs w:val="22"/>
          <w:lang w:eastAsia="zh-TW"/>
        </w:rPr>
        <w:t>. FFS explicitly or implicitly.</w:t>
      </w:r>
      <w:r w:rsidRPr="00256DF9">
        <w:rPr>
          <w:rFonts w:eastAsia="SimSun"/>
          <w:b/>
          <w:bCs/>
          <w:sz w:val="22"/>
          <w:szCs w:val="22"/>
        </w:rPr>
        <w:fldChar w:fldCharType="end"/>
      </w:r>
    </w:p>
    <w:p w14:paraId="2E714419" w14:textId="77777777" w:rsidR="005D15C7" w:rsidRPr="00256DF9" w:rsidRDefault="005D15C7" w:rsidP="005D15C7">
      <w:pPr>
        <w:spacing w:after="0"/>
        <w:rPr>
          <w:rFonts w:eastAsia="SimSun"/>
          <w:b/>
          <w:bCs/>
          <w:sz w:val="22"/>
          <w:szCs w:val="22"/>
        </w:rPr>
      </w:pPr>
    </w:p>
    <w:p w14:paraId="0958925D" w14:textId="577719FD" w:rsidR="005D15C7" w:rsidRPr="00256DF9" w:rsidRDefault="005D15C7" w:rsidP="005D15C7">
      <w:pPr>
        <w:spacing w:after="0"/>
        <w:rPr>
          <w:rFonts w:eastAsia="SimSun"/>
          <w:b/>
          <w:bCs/>
          <w:sz w:val="22"/>
          <w:szCs w:val="22"/>
        </w:rPr>
      </w:pPr>
      <w:r w:rsidRPr="00256DF9">
        <w:rPr>
          <w:rFonts w:eastAsia="SimSun"/>
          <w:b/>
          <w:bCs/>
          <w:sz w:val="22"/>
          <w:szCs w:val="22"/>
        </w:rPr>
        <w:fldChar w:fldCharType="begin"/>
      </w:r>
      <w:r w:rsidRPr="00256DF9">
        <w:rPr>
          <w:rFonts w:eastAsia="SimSun"/>
          <w:b/>
          <w:bCs/>
          <w:sz w:val="22"/>
          <w:szCs w:val="22"/>
        </w:rPr>
        <w:instrText xml:space="preserve"> REF _Ref174140689 \h </w:instrText>
      </w:r>
      <w:r w:rsidR="00256DF9" w:rsidRPr="00256DF9">
        <w:rPr>
          <w:rFonts w:eastAsia="SimSun"/>
          <w:b/>
          <w:bCs/>
          <w:sz w:val="22"/>
          <w:szCs w:val="22"/>
        </w:rPr>
        <w:instrText xml:space="preserve"> \* MERGEFORMAT </w:instrText>
      </w:r>
      <w:r w:rsidRPr="00256DF9">
        <w:rPr>
          <w:rFonts w:eastAsia="SimSun"/>
          <w:b/>
          <w:bCs/>
          <w:sz w:val="22"/>
          <w:szCs w:val="22"/>
        </w:rPr>
      </w:r>
      <w:r w:rsidRPr="00256DF9">
        <w:rPr>
          <w:rFonts w:eastAsia="SimSun"/>
          <w:b/>
          <w:bCs/>
          <w:sz w:val="22"/>
          <w:szCs w:val="22"/>
        </w:rPr>
        <w:fldChar w:fldCharType="separate"/>
      </w:r>
      <w:r w:rsidR="00DB09E5" w:rsidRPr="00DB09E5">
        <w:rPr>
          <w:b/>
          <w:bCs/>
          <w:sz w:val="22"/>
          <w:szCs w:val="22"/>
          <w:u w:val="single"/>
        </w:rPr>
        <w:t xml:space="preserve">Proposal </w:t>
      </w:r>
      <w:r w:rsidR="00DB09E5" w:rsidRPr="00DB09E5">
        <w:rPr>
          <w:b/>
          <w:bCs/>
          <w:noProof/>
          <w:sz w:val="22"/>
          <w:szCs w:val="22"/>
          <w:u w:val="single"/>
        </w:rPr>
        <w:t>16</w:t>
      </w:r>
      <w:r w:rsidR="00DB09E5" w:rsidRPr="00DB09E5">
        <w:rPr>
          <w:b/>
          <w:bCs/>
          <w:sz w:val="22"/>
          <w:szCs w:val="22"/>
        </w:rPr>
        <w:t xml:space="preserve">: </w:t>
      </w:r>
      <w:r w:rsidR="00DB09E5" w:rsidRPr="00DB09E5">
        <w:rPr>
          <w:rFonts w:cs="Calibri"/>
          <w:b/>
          <w:bCs/>
          <w:iCs/>
          <w:sz w:val="22"/>
          <w:szCs w:val="22"/>
          <w:lang w:eastAsia="x-none"/>
        </w:rPr>
        <w:t xml:space="preserve">To support maximum TBS no smaller than 96 bits, </w:t>
      </w:r>
      <w:r w:rsidR="00DB09E5" w:rsidRPr="00DB09E5">
        <w:rPr>
          <w:rFonts w:eastAsia="SimSun" w:cs="Calibri"/>
          <w:b/>
          <w:bCs/>
          <w:sz w:val="22"/>
          <w:szCs w:val="22"/>
        </w:rPr>
        <w:t xml:space="preserve">Option 2 is supported, i.e., </w:t>
      </w:r>
      <w:r w:rsidR="00DB09E5" w:rsidRPr="00DB09E5">
        <w:rPr>
          <w:rFonts w:cs="Calibri"/>
          <w:b/>
          <w:bCs/>
          <w:sz w:val="22"/>
          <w:szCs w:val="22"/>
        </w:rPr>
        <w:t xml:space="preserve">The corresponding D2R transmission timing TR2D following a R2D transmission </w:t>
      </w:r>
      <w:r w:rsidR="00DB09E5" w:rsidRPr="00DB09E5">
        <w:rPr>
          <w:rFonts w:cs="Calibri"/>
          <w:b/>
          <w:bCs/>
          <w:sz w:val="22"/>
          <w:szCs w:val="22"/>
          <w:lang w:eastAsia="x-none"/>
        </w:rPr>
        <w:t xml:space="preserve">is determined based on the control information in the R2D transmission, where </w:t>
      </w:r>
      <w:r w:rsidR="00DB09E5" w:rsidRPr="00DB09E5">
        <w:rPr>
          <w:rFonts w:cs="Calibri"/>
          <w:b/>
          <w:bCs/>
          <w:sz w:val="22"/>
          <w:szCs w:val="22"/>
        </w:rPr>
        <w:t>TR2D</w:t>
      </w:r>
      <w:r w:rsidR="00DB09E5" w:rsidRPr="00DB09E5">
        <w:rPr>
          <w:rFonts w:cs="Calibri"/>
          <w:b/>
          <w:bCs/>
          <w:sz w:val="22"/>
          <w:szCs w:val="22"/>
          <w:vertAlign w:val="subscript"/>
        </w:rPr>
        <w:t xml:space="preserve"> </w:t>
      </w:r>
      <w:r w:rsidR="00DB09E5" w:rsidRPr="00DB09E5">
        <w:rPr>
          <w:rFonts w:cs="Calibri"/>
          <w:b/>
          <w:bCs/>
          <w:sz w:val="22"/>
          <w:szCs w:val="22"/>
        </w:rPr>
        <w:sym w:font="Symbol" w:char="F0B3"/>
      </w:r>
      <w:r w:rsidR="00DB09E5" w:rsidRPr="00DB09E5">
        <w:rPr>
          <w:rFonts w:eastAsia="Microsoft YaHei UI" w:cs="Calibri"/>
          <w:b/>
          <w:bCs/>
          <w:sz w:val="22"/>
          <w:szCs w:val="22"/>
          <w:lang w:eastAsia="x-none"/>
        </w:rPr>
        <w:t xml:space="preserve"> </w:t>
      </w:r>
      <w:r w:rsidR="00DB09E5" w:rsidRPr="00DB09E5">
        <w:rPr>
          <w:rFonts w:cs="Calibri"/>
          <w:b/>
          <w:bCs/>
          <w:sz w:val="22"/>
          <w:szCs w:val="22"/>
        </w:rPr>
        <w:t>TR2D</w:t>
      </w:r>
      <w:r w:rsidR="00DB09E5" w:rsidRPr="00DB09E5">
        <w:rPr>
          <w:rFonts w:cs="Calibri"/>
          <w:b/>
          <w:bCs/>
          <w:sz w:val="22"/>
          <w:szCs w:val="22"/>
          <w:vertAlign w:val="subscript"/>
        </w:rPr>
        <w:t xml:space="preserve">_min </w:t>
      </w:r>
      <w:r w:rsidR="00DB09E5" w:rsidRPr="00DB09E5">
        <w:rPr>
          <w:rFonts w:cs="Calibri"/>
          <w:b/>
          <w:bCs/>
          <w:sz w:val="22"/>
          <w:szCs w:val="22"/>
          <w:lang w:eastAsia="x-none"/>
        </w:rPr>
        <w:t xml:space="preserve">and </w:t>
      </w:r>
      <w:r w:rsidR="00DB09E5" w:rsidRPr="00DB09E5">
        <w:rPr>
          <w:rFonts w:cs="Calibri"/>
          <w:b/>
          <w:bCs/>
          <w:sz w:val="22"/>
          <w:szCs w:val="22"/>
        </w:rPr>
        <w:t>TR2D</w:t>
      </w:r>
      <w:r w:rsidR="00DB09E5" w:rsidRPr="00DB09E5">
        <w:rPr>
          <w:rFonts w:cs="Calibri"/>
          <w:b/>
          <w:bCs/>
          <w:sz w:val="22"/>
          <w:szCs w:val="22"/>
          <w:vertAlign w:val="subscript"/>
        </w:rPr>
        <w:t xml:space="preserve">_min </w:t>
      </w:r>
      <w:r w:rsidR="00DB09E5" w:rsidRPr="00DB09E5">
        <w:rPr>
          <w:rFonts w:cs="Calibri"/>
          <w:b/>
          <w:bCs/>
          <w:sz w:val="22"/>
          <w:szCs w:val="22"/>
          <w:lang w:eastAsia="x-none"/>
        </w:rPr>
        <w:t xml:space="preserve">= [2000*X us] where X is defined as in </w:t>
      </w:r>
      <w:r w:rsidR="00DB09E5" w:rsidRPr="00DB09E5">
        <w:rPr>
          <w:b/>
          <w:bCs/>
          <w:sz w:val="22"/>
          <w:szCs w:val="22"/>
          <w:u w:val="single"/>
        </w:rPr>
        <w:t xml:space="preserve">Proposal </w:t>
      </w:r>
      <w:r w:rsidR="00DB09E5" w:rsidRPr="00DB09E5">
        <w:rPr>
          <w:b/>
          <w:bCs/>
          <w:noProof/>
          <w:sz w:val="22"/>
          <w:szCs w:val="22"/>
          <w:u w:val="single"/>
        </w:rPr>
        <w:t>13.</w:t>
      </w:r>
      <w:r w:rsidR="00DB09E5" w:rsidRPr="00DB09E5">
        <w:rPr>
          <w:rFonts w:cs="Calibri"/>
          <w:b/>
          <w:bCs/>
          <w:sz w:val="22"/>
          <w:szCs w:val="22"/>
          <w:lang w:eastAsia="x-none"/>
        </w:rPr>
        <w:t xml:space="preserve"> </w:t>
      </w:r>
      <w:r w:rsidR="00DB09E5" w:rsidRPr="00DB09E5">
        <w:rPr>
          <w:rFonts w:cs="Calibri"/>
          <w:b/>
          <w:bCs/>
          <w:sz w:val="22"/>
          <w:szCs w:val="22"/>
        </w:rPr>
        <w:t>FFS the maximum value(s) for TR2D.</w:t>
      </w:r>
      <w:r w:rsidRPr="00256DF9">
        <w:rPr>
          <w:rFonts w:eastAsia="SimSun"/>
          <w:b/>
          <w:bCs/>
          <w:sz w:val="22"/>
          <w:szCs w:val="22"/>
        </w:rPr>
        <w:fldChar w:fldCharType="end"/>
      </w:r>
    </w:p>
    <w:p w14:paraId="584A6C18" w14:textId="77777777" w:rsidR="005D15C7" w:rsidRPr="00256DF9" w:rsidRDefault="005D15C7" w:rsidP="005D15C7">
      <w:pPr>
        <w:spacing w:after="0"/>
        <w:rPr>
          <w:rFonts w:eastAsia="SimSun"/>
          <w:b/>
          <w:bCs/>
          <w:sz w:val="22"/>
          <w:szCs w:val="22"/>
        </w:rPr>
      </w:pPr>
    </w:p>
    <w:p w14:paraId="5C1AD9CE" w14:textId="70C1CA68" w:rsidR="005D15C7" w:rsidRPr="00256DF9" w:rsidRDefault="005D15C7" w:rsidP="005D15C7">
      <w:pPr>
        <w:spacing w:after="0"/>
        <w:rPr>
          <w:rFonts w:eastAsia="SimSun"/>
          <w:b/>
          <w:bCs/>
          <w:sz w:val="22"/>
          <w:szCs w:val="22"/>
        </w:rPr>
      </w:pPr>
      <w:r w:rsidRPr="00256DF9">
        <w:rPr>
          <w:rFonts w:eastAsia="SimSun"/>
          <w:b/>
          <w:bCs/>
          <w:sz w:val="22"/>
          <w:szCs w:val="22"/>
        </w:rPr>
        <w:lastRenderedPageBreak/>
        <w:fldChar w:fldCharType="begin"/>
      </w:r>
      <w:r w:rsidRPr="00256DF9">
        <w:rPr>
          <w:rFonts w:eastAsia="SimSun"/>
          <w:b/>
          <w:bCs/>
          <w:sz w:val="22"/>
          <w:szCs w:val="22"/>
        </w:rPr>
        <w:instrText xml:space="preserve"> REF _Ref174140704 \h </w:instrText>
      </w:r>
      <w:r w:rsidR="00256DF9" w:rsidRPr="00256DF9">
        <w:rPr>
          <w:rFonts w:eastAsia="SimSun"/>
          <w:b/>
          <w:bCs/>
          <w:sz w:val="22"/>
          <w:szCs w:val="22"/>
        </w:rPr>
        <w:instrText xml:space="preserve"> \* MERGEFORMAT </w:instrText>
      </w:r>
      <w:r w:rsidRPr="00256DF9">
        <w:rPr>
          <w:rFonts w:eastAsia="SimSun"/>
          <w:b/>
          <w:bCs/>
          <w:sz w:val="22"/>
          <w:szCs w:val="22"/>
        </w:rPr>
      </w:r>
      <w:r w:rsidRPr="00256DF9">
        <w:rPr>
          <w:rFonts w:eastAsia="SimSun"/>
          <w:b/>
          <w:bCs/>
          <w:sz w:val="22"/>
          <w:szCs w:val="22"/>
        </w:rPr>
        <w:fldChar w:fldCharType="separate"/>
      </w:r>
      <w:r w:rsidR="00DB09E5" w:rsidRPr="00DB09E5">
        <w:rPr>
          <w:b/>
          <w:bCs/>
          <w:i/>
          <w:iCs/>
          <w:sz w:val="22"/>
          <w:szCs w:val="22"/>
        </w:rPr>
        <w:t xml:space="preserve">Observation </w:t>
      </w:r>
      <w:r w:rsidR="00DB09E5" w:rsidRPr="00DB09E5">
        <w:rPr>
          <w:b/>
          <w:bCs/>
          <w:i/>
          <w:iCs/>
          <w:noProof/>
          <w:sz w:val="22"/>
          <w:szCs w:val="22"/>
        </w:rPr>
        <w:t>14</w:t>
      </w:r>
      <w:r w:rsidR="00DB09E5" w:rsidRPr="00DB09E5">
        <w:rPr>
          <w:b/>
          <w:bCs/>
          <w:sz w:val="22"/>
          <w:szCs w:val="22"/>
        </w:rPr>
        <w:t xml:space="preserve">: </w:t>
      </w:r>
      <w:r w:rsidR="00DB09E5" w:rsidRPr="00DB09E5">
        <w:rPr>
          <w:rFonts w:eastAsia="SimSun"/>
          <w:b/>
          <w:bCs/>
          <w:sz w:val="22"/>
          <w:szCs w:val="22"/>
          <w:lang w:val="en-GB"/>
        </w:rPr>
        <w:t>The contention-based slotted-ALOHA access for multiple D2R transmissions is supported, which requires frequent R2D signalling for slot counter decrement in the device.</w:t>
      </w:r>
      <w:r w:rsidRPr="00256DF9">
        <w:rPr>
          <w:rFonts w:eastAsia="SimSun"/>
          <w:b/>
          <w:bCs/>
          <w:sz w:val="22"/>
          <w:szCs w:val="22"/>
        </w:rPr>
        <w:fldChar w:fldCharType="end"/>
      </w:r>
    </w:p>
    <w:p w14:paraId="53398DAB" w14:textId="088126EA" w:rsidR="005D15C7" w:rsidRPr="00256DF9" w:rsidRDefault="00256DF9" w:rsidP="005D15C7">
      <w:pPr>
        <w:spacing w:after="0"/>
        <w:rPr>
          <w:rFonts w:eastAsia="SimSun"/>
          <w:b/>
          <w:bCs/>
          <w:sz w:val="22"/>
          <w:szCs w:val="22"/>
        </w:rPr>
      </w:pPr>
      <w:r>
        <w:rPr>
          <w:rFonts w:eastAsia="SimSun"/>
          <w:b/>
          <w:bCs/>
          <w:sz w:val="22"/>
          <w:szCs w:val="22"/>
        </w:rPr>
        <w:br/>
      </w:r>
      <w:r w:rsidR="005D15C7" w:rsidRPr="00256DF9">
        <w:rPr>
          <w:rFonts w:eastAsia="SimSun"/>
          <w:b/>
          <w:bCs/>
          <w:sz w:val="22"/>
          <w:szCs w:val="22"/>
        </w:rPr>
        <w:fldChar w:fldCharType="begin"/>
      </w:r>
      <w:r w:rsidR="005D15C7" w:rsidRPr="00256DF9">
        <w:rPr>
          <w:rFonts w:eastAsia="SimSun"/>
          <w:b/>
          <w:bCs/>
          <w:sz w:val="22"/>
          <w:szCs w:val="22"/>
        </w:rPr>
        <w:instrText xml:space="preserve"> REF _Ref174140714 \h </w:instrText>
      </w:r>
      <w:r w:rsidRPr="00256DF9">
        <w:rPr>
          <w:rFonts w:eastAsia="SimSun"/>
          <w:b/>
          <w:bCs/>
          <w:sz w:val="22"/>
          <w:szCs w:val="22"/>
        </w:rPr>
        <w:instrText xml:space="preserve"> \* MERGEFORMAT </w:instrText>
      </w:r>
      <w:r w:rsidR="005D15C7" w:rsidRPr="00256DF9">
        <w:rPr>
          <w:rFonts w:eastAsia="SimSun"/>
          <w:b/>
          <w:bCs/>
          <w:sz w:val="22"/>
          <w:szCs w:val="22"/>
        </w:rPr>
      </w:r>
      <w:r w:rsidR="005D15C7" w:rsidRPr="00256DF9">
        <w:rPr>
          <w:rFonts w:eastAsia="SimSun"/>
          <w:b/>
          <w:bCs/>
          <w:sz w:val="22"/>
          <w:szCs w:val="22"/>
        </w:rPr>
        <w:fldChar w:fldCharType="separate"/>
      </w:r>
      <w:r w:rsidR="0089350E" w:rsidRPr="0089350E">
        <w:rPr>
          <w:b/>
          <w:bCs/>
          <w:i/>
          <w:iCs/>
          <w:sz w:val="22"/>
          <w:szCs w:val="22"/>
        </w:rPr>
        <w:t xml:space="preserve">Observation </w:t>
      </w:r>
      <w:r w:rsidR="0089350E" w:rsidRPr="0089350E">
        <w:rPr>
          <w:b/>
          <w:bCs/>
          <w:i/>
          <w:iCs/>
          <w:noProof/>
          <w:sz w:val="22"/>
          <w:szCs w:val="22"/>
        </w:rPr>
        <w:t>15</w:t>
      </w:r>
      <w:r w:rsidR="0089350E" w:rsidRPr="0089350E">
        <w:rPr>
          <w:b/>
          <w:bCs/>
          <w:sz w:val="22"/>
          <w:szCs w:val="22"/>
        </w:rPr>
        <w:t xml:space="preserve">: </w:t>
      </w:r>
      <w:r w:rsidR="0089350E" w:rsidRPr="0089350E">
        <w:rPr>
          <w:rFonts w:eastAsia="SimSun"/>
          <w:b/>
          <w:bCs/>
          <w:sz w:val="22"/>
          <w:szCs w:val="22"/>
          <w:lang w:val="en-GB"/>
        </w:rPr>
        <w:t xml:space="preserve">Multiple TDMA D2R transmissions scheduled by one R2D </w:t>
      </w:r>
      <w:proofErr w:type="spellStart"/>
      <w:r w:rsidR="0089350E" w:rsidRPr="0089350E">
        <w:rPr>
          <w:rFonts w:eastAsia="SimSun"/>
          <w:b/>
          <w:bCs/>
          <w:sz w:val="22"/>
          <w:szCs w:val="22"/>
          <w:lang w:val="en-GB"/>
        </w:rPr>
        <w:t>signaling</w:t>
      </w:r>
      <w:proofErr w:type="spellEnd"/>
      <w:r w:rsidR="0089350E" w:rsidRPr="0089350E">
        <w:rPr>
          <w:rFonts w:eastAsia="SimSun"/>
          <w:b/>
          <w:bCs/>
          <w:sz w:val="22"/>
          <w:szCs w:val="22"/>
          <w:lang w:val="en-GB"/>
        </w:rPr>
        <w:t xml:space="preserve"> is a more efficient manner regarding spectrum utilization and latency.</w:t>
      </w:r>
      <w:r w:rsidR="005D15C7" w:rsidRPr="00256DF9">
        <w:rPr>
          <w:rFonts w:eastAsia="SimSun"/>
          <w:b/>
          <w:bCs/>
          <w:sz w:val="22"/>
          <w:szCs w:val="22"/>
        </w:rPr>
        <w:fldChar w:fldCharType="end"/>
      </w:r>
    </w:p>
    <w:p w14:paraId="36A3E8B9" w14:textId="77777777" w:rsidR="005D15C7" w:rsidRPr="00256DF9" w:rsidRDefault="005D15C7" w:rsidP="005D15C7">
      <w:pPr>
        <w:spacing w:after="0"/>
        <w:rPr>
          <w:rFonts w:eastAsia="SimSun"/>
          <w:b/>
          <w:bCs/>
          <w:sz w:val="22"/>
          <w:szCs w:val="22"/>
        </w:rPr>
      </w:pPr>
    </w:p>
    <w:p w14:paraId="55AB4B42" w14:textId="5FB62411" w:rsidR="005D15C7" w:rsidRPr="00256DF9" w:rsidRDefault="005D15C7" w:rsidP="005D15C7">
      <w:pPr>
        <w:spacing w:after="0"/>
        <w:rPr>
          <w:rFonts w:eastAsia="SimSun"/>
          <w:b/>
          <w:bCs/>
          <w:sz w:val="22"/>
          <w:szCs w:val="22"/>
        </w:rPr>
      </w:pPr>
      <w:r w:rsidRPr="00256DF9">
        <w:rPr>
          <w:rFonts w:eastAsia="SimSun"/>
          <w:b/>
          <w:bCs/>
          <w:sz w:val="22"/>
          <w:szCs w:val="22"/>
        </w:rPr>
        <w:fldChar w:fldCharType="begin"/>
      </w:r>
      <w:r w:rsidRPr="00256DF9">
        <w:rPr>
          <w:rFonts w:eastAsia="SimSun"/>
          <w:b/>
          <w:bCs/>
          <w:sz w:val="22"/>
          <w:szCs w:val="22"/>
        </w:rPr>
        <w:instrText xml:space="preserve"> REF _Ref174140734 \h </w:instrText>
      </w:r>
      <w:r w:rsidR="00256DF9" w:rsidRPr="00256DF9">
        <w:rPr>
          <w:rFonts w:eastAsia="SimSun"/>
          <w:b/>
          <w:bCs/>
          <w:sz w:val="22"/>
          <w:szCs w:val="22"/>
        </w:rPr>
        <w:instrText xml:space="preserve"> \* MERGEFORMAT </w:instrText>
      </w:r>
      <w:r w:rsidRPr="00256DF9">
        <w:rPr>
          <w:rFonts w:eastAsia="SimSun"/>
          <w:b/>
          <w:bCs/>
          <w:sz w:val="22"/>
          <w:szCs w:val="22"/>
        </w:rPr>
      </w:r>
      <w:r w:rsidRPr="00256DF9">
        <w:rPr>
          <w:rFonts w:eastAsia="SimSun"/>
          <w:b/>
          <w:bCs/>
          <w:sz w:val="22"/>
          <w:szCs w:val="22"/>
        </w:rPr>
        <w:fldChar w:fldCharType="separate"/>
      </w:r>
      <w:r w:rsidR="0089350E" w:rsidRPr="0089350E">
        <w:rPr>
          <w:b/>
          <w:bCs/>
          <w:i/>
          <w:iCs/>
          <w:sz w:val="22"/>
          <w:szCs w:val="22"/>
        </w:rPr>
        <w:t xml:space="preserve">Observation </w:t>
      </w:r>
      <w:r w:rsidR="0089350E" w:rsidRPr="0089350E">
        <w:rPr>
          <w:b/>
          <w:bCs/>
          <w:i/>
          <w:iCs/>
          <w:noProof/>
          <w:sz w:val="22"/>
          <w:szCs w:val="22"/>
        </w:rPr>
        <w:t>16</w:t>
      </w:r>
      <w:r w:rsidR="0089350E" w:rsidRPr="0089350E">
        <w:rPr>
          <w:b/>
          <w:bCs/>
          <w:sz w:val="22"/>
          <w:szCs w:val="22"/>
        </w:rPr>
        <w:t xml:space="preserve">: </w:t>
      </w:r>
      <w:r w:rsidR="0089350E" w:rsidRPr="0089350E">
        <w:rPr>
          <w:rFonts w:eastAsia="SimSun"/>
          <w:b/>
          <w:bCs/>
          <w:sz w:val="22"/>
          <w:szCs w:val="22"/>
          <w:lang w:val="en-GB"/>
        </w:rPr>
        <w:t>A small gap in the time domain between two adjacent D2R transmission slots is useful for avoiding the collision among devices when accessing the channel in a TDMA manner considering the residual timing error.</w:t>
      </w:r>
      <w:r w:rsidRPr="00256DF9">
        <w:rPr>
          <w:rFonts w:eastAsia="SimSun"/>
          <w:b/>
          <w:bCs/>
          <w:sz w:val="22"/>
          <w:szCs w:val="22"/>
        </w:rPr>
        <w:fldChar w:fldCharType="end"/>
      </w:r>
    </w:p>
    <w:p w14:paraId="29E3DB90" w14:textId="77777777" w:rsidR="005D15C7" w:rsidRPr="00256DF9" w:rsidRDefault="005D15C7" w:rsidP="005D15C7">
      <w:pPr>
        <w:spacing w:after="0"/>
        <w:rPr>
          <w:rFonts w:eastAsia="SimSun"/>
          <w:b/>
          <w:bCs/>
          <w:sz w:val="22"/>
          <w:szCs w:val="22"/>
        </w:rPr>
      </w:pPr>
    </w:p>
    <w:p w14:paraId="548F3EDC" w14:textId="73A594E9" w:rsidR="005D15C7" w:rsidRPr="00256DF9" w:rsidRDefault="005D15C7" w:rsidP="005D15C7">
      <w:pPr>
        <w:spacing w:after="0"/>
        <w:rPr>
          <w:rFonts w:eastAsia="SimSun"/>
          <w:b/>
          <w:bCs/>
          <w:sz w:val="22"/>
          <w:szCs w:val="22"/>
        </w:rPr>
      </w:pPr>
      <w:r w:rsidRPr="00256DF9">
        <w:rPr>
          <w:rFonts w:eastAsia="SimSun"/>
          <w:b/>
          <w:bCs/>
          <w:sz w:val="22"/>
          <w:szCs w:val="22"/>
        </w:rPr>
        <w:fldChar w:fldCharType="begin"/>
      </w:r>
      <w:r w:rsidRPr="00256DF9">
        <w:rPr>
          <w:rFonts w:eastAsia="SimSun"/>
          <w:b/>
          <w:bCs/>
          <w:sz w:val="22"/>
          <w:szCs w:val="22"/>
        </w:rPr>
        <w:instrText xml:space="preserve"> REF _Ref174140739 \h </w:instrText>
      </w:r>
      <w:r w:rsidR="00256DF9" w:rsidRPr="00256DF9">
        <w:rPr>
          <w:rFonts w:eastAsia="SimSun"/>
          <w:b/>
          <w:bCs/>
          <w:sz w:val="22"/>
          <w:szCs w:val="22"/>
        </w:rPr>
        <w:instrText xml:space="preserve"> \* MERGEFORMAT </w:instrText>
      </w:r>
      <w:r w:rsidRPr="00256DF9">
        <w:rPr>
          <w:rFonts w:eastAsia="SimSun"/>
          <w:b/>
          <w:bCs/>
          <w:sz w:val="22"/>
          <w:szCs w:val="22"/>
        </w:rPr>
      </w:r>
      <w:r w:rsidRPr="00256DF9">
        <w:rPr>
          <w:rFonts w:eastAsia="SimSun"/>
          <w:b/>
          <w:bCs/>
          <w:sz w:val="22"/>
          <w:szCs w:val="22"/>
        </w:rPr>
        <w:fldChar w:fldCharType="separate"/>
      </w:r>
      <w:r w:rsidR="00DB09E5" w:rsidRPr="00DB09E5">
        <w:rPr>
          <w:b/>
          <w:bCs/>
          <w:sz w:val="22"/>
          <w:szCs w:val="22"/>
          <w:u w:val="single"/>
        </w:rPr>
        <w:t xml:space="preserve">Proposal </w:t>
      </w:r>
      <w:r w:rsidR="00DB09E5" w:rsidRPr="00DB09E5">
        <w:rPr>
          <w:b/>
          <w:bCs/>
          <w:noProof/>
          <w:sz w:val="22"/>
          <w:szCs w:val="22"/>
          <w:u w:val="single"/>
        </w:rPr>
        <w:t>17</w:t>
      </w:r>
      <w:r w:rsidR="00DB09E5" w:rsidRPr="00DB09E5">
        <w:rPr>
          <w:b/>
          <w:bCs/>
          <w:sz w:val="22"/>
          <w:szCs w:val="22"/>
        </w:rPr>
        <w:t xml:space="preserve">: </w:t>
      </w:r>
      <w:r w:rsidR="00DB09E5" w:rsidRPr="00DB09E5">
        <w:rPr>
          <w:rFonts w:eastAsia="SimSun"/>
          <w:b/>
          <w:bCs/>
          <w:sz w:val="22"/>
          <w:szCs w:val="22"/>
          <w:lang w:val="en-GB"/>
        </w:rPr>
        <w:t>For TDMA D2R transmissions, when multiple devices are scheduled by one R2D signalling, study the mechanism to solve the impact of residual SFO/timing error, e.g., a small gap in the time domain between two adjacent D2R transmission slots.</w:t>
      </w:r>
      <w:r w:rsidRPr="00256DF9">
        <w:rPr>
          <w:rFonts w:eastAsia="SimSun"/>
          <w:b/>
          <w:bCs/>
          <w:sz w:val="22"/>
          <w:szCs w:val="22"/>
        </w:rPr>
        <w:fldChar w:fldCharType="end"/>
      </w:r>
    </w:p>
    <w:p w14:paraId="716E35E5" w14:textId="5AD40A22" w:rsidR="00256DF9" w:rsidRPr="00256DF9" w:rsidRDefault="00256DF9" w:rsidP="005D15C7">
      <w:pPr>
        <w:spacing w:after="0"/>
        <w:rPr>
          <w:rFonts w:eastAsia="SimSun"/>
          <w:b/>
          <w:bCs/>
          <w:sz w:val="22"/>
          <w:szCs w:val="22"/>
        </w:rPr>
      </w:pPr>
    </w:p>
    <w:p w14:paraId="7332638B" w14:textId="77777777" w:rsidR="005D15C7" w:rsidRPr="00256DF9" w:rsidRDefault="005D15C7" w:rsidP="005D15C7">
      <w:pPr>
        <w:spacing w:after="0"/>
        <w:rPr>
          <w:rFonts w:eastAsia="SimSun"/>
          <w:b/>
          <w:bCs/>
          <w:sz w:val="22"/>
          <w:szCs w:val="22"/>
        </w:rPr>
      </w:pPr>
    </w:p>
    <w:p w14:paraId="04B4B3F5" w14:textId="77777777" w:rsidR="005D15C7" w:rsidRPr="003C2BB7" w:rsidRDefault="005D15C7" w:rsidP="005D15C7">
      <w:pPr>
        <w:spacing w:after="0"/>
        <w:rPr>
          <w:rFonts w:eastAsia="SimSun"/>
          <w:b/>
          <w:bCs/>
        </w:rPr>
      </w:pPr>
    </w:p>
    <w:bookmarkEnd w:id="60"/>
    <w:p w14:paraId="79B6DF51" w14:textId="77777777" w:rsidR="009E3ACE" w:rsidRDefault="009E3ACE" w:rsidP="009E3ACE">
      <w:pPr>
        <w:pStyle w:val="Heading1"/>
        <w:numPr>
          <w:ilvl w:val="0"/>
          <w:numId w:val="0"/>
        </w:numPr>
        <w:ind w:left="432" w:hanging="432"/>
        <w:jc w:val="both"/>
        <w:rPr>
          <w:lang w:val="en-US"/>
        </w:rPr>
      </w:pPr>
      <w:r>
        <w:rPr>
          <w:rFonts w:eastAsia="SimSun"/>
          <w:lang w:val="en-US"/>
        </w:rPr>
        <w:t xml:space="preserve">References </w:t>
      </w:r>
    </w:p>
    <w:p w14:paraId="6786C00E" w14:textId="77777777" w:rsidR="009E3ACE" w:rsidRDefault="009E3ACE" w:rsidP="00A5066D">
      <w:pPr>
        <w:numPr>
          <w:ilvl w:val="0"/>
          <w:numId w:val="13"/>
        </w:numPr>
        <w:overflowPunct/>
        <w:autoSpaceDE/>
        <w:textAlignment w:val="auto"/>
        <w:rPr>
          <w:rStyle w:val="ui-provider"/>
        </w:rPr>
      </w:pPr>
      <w:bookmarkStart w:id="61" w:name="_Ref174128247"/>
      <w:bookmarkStart w:id="62" w:name="_Ref149935817"/>
      <w:bookmarkStart w:id="63" w:name="_Ref131794943"/>
      <w:bookmarkStart w:id="64" w:name="_Ref131684639"/>
      <w:bookmarkStart w:id="65" w:name="_Ref163135714"/>
      <w:r>
        <w:rPr>
          <w:rStyle w:val="ui-provider"/>
        </w:rPr>
        <w:t xml:space="preserve">Jiang H, Wang P H P, Mercier P </w:t>
      </w:r>
      <w:proofErr w:type="spellStart"/>
      <w:r>
        <w:rPr>
          <w:rStyle w:val="ui-provider"/>
        </w:rPr>
        <w:t>P</w:t>
      </w:r>
      <w:proofErr w:type="spellEnd"/>
      <w:r>
        <w:rPr>
          <w:rStyle w:val="ui-provider"/>
        </w:rPr>
        <w:t>, et al. A 0.4-V 0.93-nW/kHz relaxation oscillator exploiting comparator temperature-dependent delay to achieve 94-ppm/° C stability[J]. IEEE Journal of Solid-State Circuits, 2018, 53(10): 3004-3011.</w:t>
      </w:r>
      <w:bookmarkEnd w:id="61"/>
    </w:p>
    <w:p w14:paraId="278D1B22" w14:textId="66B05879" w:rsidR="009E3ACE" w:rsidRDefault="009E3ACE" w:rsidP="00A5066D">
      <w:pPr>
        <w:numPr>
          <w:ilvl w:val="0"/>
          <w:numId w:val="13"/>
        </w:numPr>
        <w:overflowPunct/>
        <w:autoSpaceDE/>
        <w:textAlignment w:val="auto"/>
      </w:pPr>
      <w:bookmarkStart w:id="66" w:name="_Ref174128249"/>
      <w:proofErr w:type="spellStart"/>
      <w:r>
        <w:rPr>
          <w:rStyle w:val="ui-provider"/>
        </w:rPr>
        <w:t>Tokairin</w:t>
      </w:r>
      <w:proofErr w:type="spellEnd"/>
      <w:r>
        <w:rPr>
          <w:rStyle w:val="ui-provider"/>
        </w:rPr>
        <w:t xml:space="preserve"> T, Nose K, Takeda K, et al. A 280nW, 100kHz, 1-cycle start-up time, on-chip CMOS relaxation oscillator employing a feedforward period control scheme[C]//2012 Symposium on VLSI Circuits (VLSIC). IEEE, 2012: 16-17.</w:t>
      </w:r>
      <w:bookmarkEnd w:id="66"/>
      <w:r>
        <w:t xml:space="preserve"> </w:t>
      </w:r>
    </w:p>
    <w:p w14:paraId="2DBD6B59" w14:textId="7E2FF5C7" w:rsidR="003A6406" w:rsidRDefault="003A6406" w:rsidP="00A5066D">
      <w:pPr>
        <w:numPr>
          <w:ilvl w:val="0"/>
          <w:numId w:val="13"/>
        </w:numPr>
        <w:overflowPunct/>
        <w:autoSpaceDE/>
        <w:textAlignment w:val="auto"/>
      </w:pPr>
      <w:bookmarkStart w:id="67" w:name="_Ref174135906"/>
      <w:r w:rsidRPr="003A6406">
        <w:t>R1-2406775</w:t>
      </w:r>
      <w:r>
        <w:t>, “</w:t>
      </w:r>
      <w:r w:rsidRPr="003A6406">
        <w:t>On downlink and uplink channel/signal aspects for A-IoT</w:t>
      </w:r>
      <w:r>
        <w:t>”, MediaTek Inc., RAN1</w:t>
      </w:r>
      <w:r w:rsidR="0094623F">
        <w:t xml:space="preserve"> </w:t>
      </w:r>
      <w:r>
        <w:t>#118 meeting, August 2024</w:t>
      </w:r>
      <w:bookmarkEnd w:id="67"/>
      <w:r>
        <w:t xml:space="preserve"> </w:t>
      </w:r>
    </w:p>
    <w:p w14:paraId="4E97291D" w14:textId="77777777" w:rsidR="00181637" w:rsidRDefault="00181637" w:rsidP="00A5066D">
      <w:pPr>
        <w:numPr>
          <w:ilvl w:val="0"/>
          <w:numId w:val="13"/>
        </w:numPr>
        <w:overflowPunct/>
        <w:autoSpaceDE/>
        <w:textAlignment w:val="auto"/>
        <w:rPr>
          <w:lang w:eastAsia="en-GB"/>
        </w:rPr>
      </w:pPr>
      <w:bookmarkStart w:id="68" w:name="_Ref163135709"/>
      <w:bookmarkStart w:id="69" w:name="_Ref174128180"/>
      <w:r>
        <w:t xml:space="preserve">“Draft Report of 3GPP TSG RAN WG1 #118 v0.3.0,” MCC Support; on-line available: </w:t>
      </w:r>
      <w:bookmarkEnd w:id="68"/>
      <w:bookmarkEnd w:id="69"/>
      <w:r>
        <w:fldChar w:fldCharType="begin"/>
      </w:r>
      <w:r>
        <w:instrText>HYPERLINK "https://www.3gpp.org/ftp/tsg_ran/WG1_RL1/TSGR1_118/Report"</w:instrText>
      </w:r>
      <w:r>
        <w:fldChar w:fldCharType="separate"/>
      </w:r>
      <w:r>
        <w:rPr>
          <w:rStyle w:val="Hyperlink"/>
        </w:rPr>
        <w:t>https://www.3gpp.org/ftp/tsg_ran/WG1_RL1/TSGR1_118/Report</w:t>
      </w:r>
      <w:r>
        <w:fldChar w:fldCharType="end"/>
      </w:r>
    </w:p>
    <w:p w14:paraId="18112B15" w14:textId="77777777" w:rsidR="00181637" w:rsidRDefault="00181637" w:rsidP="00A5066D">
      <w:pPr>
        <w:numPr>
          <w:ilvl w:val="0"/>
          <w:numId w:val="13"/>
        </w:numPr>
        <w:overflowPunct/>
        <w:autoSpaceDE/>
        <w:textAlignment w:val="auto"/>
      </w:pPr>
      <w:bookmarkStart w:id="70" w:name="_Ref174128183"/>
      <w:r>
        <w:t>R1-2407532, “Final FL summary on frame structure and timing aspects for Rel-19 Ambient IoT”, Moderator (vivo), RAN1 #118 meeting, August 2024</w:t>
      </w:r>
      <w:bookmarkEnd w:id="70"/>
    </w:p>
    <w:p w14:paraId="3ED1D263" w14:textId="72EA8F85" w:rsidR="009E3ACE" w:rsidRDefault="009E3ACE" w:rsidP="00A5066D">
      <w:pPr>
        <w:numPr>
          <w:ilvl w:val="0"/>
          <w:numId w:val="13"/>
        </w:numPr>
        <w:overflowPunct/>
        <w:autoSpaceDE/>
        <w:textAlignment w:val="auto"/>
      </w:pPr>
      <w:bookmarkStart w:id="71" w:name="_Ref159240047"/>
      <w:bookmarkEnd w:id="62"/>
      <w:bookmarkEnd w:id="63"/>
      <w:bookmarkEnd w:id="64"/>
      <w:bookmarkEnd w:id="65"/>
      <w:r>
        <w:t>3GPP TR38.848, “Study on Ambient IoT (Internet of Things) in RAN (Release 18),” V18.0.0, September 2023</w:t>
      </w:r>
      <w:bookmarkEnd w:id="71"/>
    </w:p>
    <w:p w14:paraId="40B69E8B" w14:textId="0B7517D5" w:rsidR="003505FD" w:rsidRPr="009E3ACE" w:rsidRDefault="003505FD" w:rsidP="003505FD">
      <w:pPr>
        <w:spacing w:beforeLines="50" w:before="120"/>
        <w:ind w:left="1440" w:hanging="1440"/>
        <w:rPr>
          <w:rFonts w:eastAsia="新細明體"/>
          <w:b/>
          <w:bCs/>
          <w:lang w:eastAsia="zh-TW"/>
        </w:rPr>
      </w:pPr>
    </w:p>
    <w:p w14:paraId="68BAA6AE" w14:textId="77777777" w:rsidR="003505FD" w:rsidRDefault="003505FD" w:rsidP="003505FD">
      <w:pPr>
        <w:spacing w:beforeLines="50" w:before="120"/>
        <w:ind w:left="1440" w:hanging="1440"/>
        <w:rPr>
          <w:rFonts w:eastAsia="SimSun"/>
          <w:b/>
          <w:bCs/>
        </w:rPr>
      </w:pPr>
    </w:p>
    <w:p w14:paraId="4C7A348C" w14:textId="77777777" w:rsidR="003505FD" w:rsidRDefault="003505FD"/>
    <w:sectPr w:rsidR="003505FD">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7CB08" w14:textId="77777777" w:rsidR="00FB7FEB" w:rsidRDefault="00FB7FEB" w:rsidP="00FB7FEB">
      <w:pPr>
        <w:spacing w:after="0"/>
      </w:pPr>
      <w:r>
        <w:separator/>
      </w:r>
    </w:p>
  </w:endnote>
  <w:endnote w:type="continuationSeparator" w:id="0">
    <w:p w14:paraId="2F3FE24C" w14:textId="77777777" w:rsidR="00FB7FEB" w:rsidRDefault="00FB7FEB" w:rsidP="00FB7F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497C1" w14:textId="77777777" w:rsidR="00FB7FEB" w:rsidRDefault="00FB7FEB" w:rsidP="00FB7FEB">
      <w:pPr>
        <w:spacing w:after="0"/>
      </w:pPr>
      <w:r>
        <w:separator/>
      </w:r>
    </w:p>
  </w:footnote>
  <w:footnote w:type="continuationSeparator" w:id="0">
    <w:p w14:paraId="68A9DCAD" w14:textId="77777777" w:rsidR="00FB7FEB" w:rsidRDefault="00FB7FEB" w:rsidP="00FB7F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2552047"/>
    <w:multiLevelType w:val="multilevel"/>
    <w:tmpl w:val="1656682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4F477B0"/>
    <w:multiLevelType w:val="hybridMultilevel"/>
    <w:tmpl w:val="26F6EE5E"/>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8F23962"/>
    <w:multiLevelType w:val="hybridMultilevel"/>
    <w:tmpl w:val="599C1BD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35B93778"/>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0" w15:restartNumberingAfterBreak="0">
    <w:nsid w:val="3AA46647"/>
    <w:multiLevelType w:val="hybridMultilevel"/>
    <w:tmpl w:val="4CB4FBD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1" w15:restartNumberingAfterBreak="0">
    <w:nsid w:val="3E7136BA"/>
    <w:multiLevelType w:val="hybridMultilevel"/>
    <w:tmpl w:val="52B45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B007F08"/>
    <w:multiLevelType w:val="hybridMultilevel"/>
    <w:tmpl w:val="4F18E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1BA86838"/>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853517"/>
    <w:multiLevelType w:val="hybridMultilevel"/>
    <w:tmpl w:val="08421172"/>
    <w:lvl w:ilvl="0" w:tplc="7160FA6A">
      <w:start w:val="1"/>
      <w:numFmt w:val="decimal"/>
      <w:lvlText w:val="[%1]"/>
      <w:lvlJc w:val="left"/>
      <w:pPr>
        <w:ind w:left="360" w:hanging="360"/>
      </w:pPr>
      <w:rPr>
        <w:rFonts w:hint="eastAsia"/>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5E937ED4"/>
    <w:multiLevelType w:val="hybridMultilevel"/>
    <w:tmpl w:val="BF4C4F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4F5837"/>
    <w:multiLevelType w:val="hybridMultilevel"/>
    <w:tmpl w:val="A94C7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D80728"/>
    <w:multiLevelType w:val="hybridMultilevel"/>
    <w:tmpl w:val="76BA6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4E379F"/>
    <w:multiLevelType w:val="hybridMultilevel"/>
    <w:tmpl w:val="EC2AA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4734768">
    <w:abstractNumId w:val="5"/>
  </w:num>
  <w:num w:numId="2" w16cid:durableId="1701590819">
    <w:abstractNumId w:val="3"/>
  </w:num>
  <w:num w:numId="3" w16cid:durableId="1677489080">
    <w:abstractNumId w:val="2"/>
  </w:num>
  <w:num w:numId="4" w16cid:durableId="957881966">
    <w:abstractNumId w:val="4"/>
  </w:num>
  <w:num w:numId="5" w16cid:durableId="1075739211">
    <w:abstractNumId w:val="1"/>
  </w:num>
  <w:num w:numId="6" w16cid:durableId="759759052">
    <w:abstractNumId w:val="0"/>
  </w:num>
  <w:num w:numId="7" w16cid:durableId="27150049">
    <w:abstractNumId w:val="6"/>
  </w:num>
  <w:num w:numId="8" w16cid:durableId="494034137">
    <w:abstractNumId w:val="8"/>
  </w:num>
  <w:num w:numId="9" w16cid:durableId="1817070985">
    <w:abstractNumId w:val="7"/>
  </w:num>
  <w:num w:numId="10" w16cid:durableId="1255940425">
    <w:abstractNumId w:val="10"/>
  </w:num>
  <w:num w:numId="11" w16cid:durableId="2083480124">
    <w:abstractNumId w:val="13"/>
  </w:num>
  <w:num w:numId="12" w16cid:durableId="2060976205">
    <w:abstractNumId w:val="11"/>
  </w:num>
  <w:num w:numId="13" w16cid:durableId="1696426247">
    <w:abstractNumId w:val="14"/>
  </w:num>
  <w:num w:numId="14" w16cid:durableId="874149581">
    <w:abstractNumId w:val="16"/>
  </w:num>
  <w:num w:numId="15" w16cid:durableId="317733039">
    <w:abstractNumId w:val="15"/>
  </w:num>
  <w:num w:numId="16" w16cid:durableId="33698032">
    <w:abstractNumId w:val="9"/>
  </w:num>
  <w:num w:numId="17" w16cid:durableId="1578709537">
    <w:abstractNumId w:val="17"/>
  </w:num>
  <w:num w:numId="18" w16cid:durableId="1338849663">
    <w:abstractNumId w:val="12"/>
  </w:num>
  <w:num w:numId="19" w16cid:durableId="334571648">
    <w:abstractNumId w:val="18"/>
  </w:num>
  <w:num w:numId="20" w16cid:durableId="366377014">
    <w:abstractNumId w:val="16"/>
  </w:num>
  <w:num w:numId="21" w16cid:durableId="972830398">
    <w:abstractNumId w:val="18"/>
  </w:num>
  <w:num w:numId="22" w16cid:durableId="525948167">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attachedTemplate r:id="rId1"/>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TQ3NLIwMzOxNLMwMzJW0lEKTi0uzszPAykwrgUAkTKGlywAAAA="/>
  </w:docVars>
  <w:rsids>
    <w:rsidRoot w:val="00086C2C"/>
    <w:rsid w:val="00034616"/>
    <w:rsid w:val="0006063C"/>
    <w:rsid w:val="00086C2C"/>
    <w:rsid w:val="001254E3"/>
    <w:rsid w:val="001276AC"/>
    <w:rsid w:val="0015074B"/>
    <w:rsid w:val="001708A7"/>
    <w:rsid w:val="00181637"/>
    <w:rsid w:val="002227FE"/>
    <w:rsid w:val="00256DF9"/>
    <w:rsid w:val="0029639D"/>
    <w:rsid w:val="002D1A40"/>
    <w:rsid w:val="00320A33"/>
    <w:rsid w:val="00326F90"/>
    <w:rsid w:val="00345767"/>
    <w:rsid w:val="003505FD"/>
    <w:rsid w:val="003606EE"/>
    <w:rsid w:val="003A6406"/>
    <w:rsid w:val="003C2BB7"/>
    <w:rsid w:val="004926DD"/>
    <w:rsid w:val="00520BC1"/>
    <w:rsid w:val="005656D2"/>
    <w:rsid w:val="00597BA7"/>
    <w:rsid w:val="005D15C7"/>
    <w:rsid w:val="0060193E"/>
    <w:rsid w:val="00634A6B"/>
    <w:rsid w:val="007464AE"/>
    <w:rsid w:val="007901EA"/>
    <w:rsid w:val="007B2CB0"/>
    <w:rsid w:val="0089350E"/>
    <w:rsid w:val="008961FA"/>
    <w:rsid w:val="00897725"/>
    <w:rsid w:val="008C06D7"/>
    <w:rsid w:val="0094623F"/>
    <w:rsid w:val="00994E64"/>
    <w:rsid w:val="009E3ACE"/>
    <w:rsid w:val="00A5066D"/>
    <w:rsid w:val="00AA1D8D"/>
    <w:rsid w:val="00AF0569"/>
    <w:rsid w:val="00B0061C"/>
    <w:rsid w:val="00B47730"/>
    <w:rsid w:val="00B6578E"/>
    <w:rsid w:val="00BB0522"/>
    <w:rsid w:val="00CB0664"/>
    <w:rsid w:val="00CB29FE"/>
    <w:rsid w:val="00D6546C"/>
    <w:rsid w:val="00DA02AF"/>
    <w:rsid w:val="00DB09E5"/>
    <w:rsid w:val="00DC1F7A"/>
    <w:rsid w:val="00E20BAC"/>
    <w:rsid w:val="00E65607"/>
    <w:rsid w:val="00EC4E5A"/>
    <w:rsid w:val="00ED197D"/>
    <w:rsid w:val="00F600F6"/>
    <w:rsid w:val="00FB7FEB"/>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128E787A"/>
  <w14:defaultImageDpi w14:val="300"/>
  <w15:docId w15:val="{C9471F86-7AF4-477F-B3A2-FC648D16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CB0"/>
    <w:pPr>
      <w:overflowPunct w:val="0"/>
      <w:autoSpaceDE w:val="0"/>
      <w:autoSpaceDN w:val="0"/>
      <w:adjustRightInd w:val="0"/>
      <w:spacing w:after="120" w:line="240" w:lineRule="auto"/>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994E64"/>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994E64"/>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994E64"/>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994E64"/>
    <w:pPr>
      <w:numPr>
        <w:ilvl w:val="3"/>
      </w:numPr>
      <w:outlineLvl w:val="3"/>
    </w:pPr>
    <w:rPr>
      <w:szCs w:val="24"/>
    </w:rPr>
  </w:style>
  <w:style w:type="paragraph" w:styleId="Heading5">
    <w:name w:val="heading 5"/>
    <w:aliases w:val="h5,Heading5,H5,5,mh2,Module heading 2"/>
    <w:basedOn w:val="Heading4"/>
    <w:next w:val="Normal"/>
    <w:link w:val="Heading5Char"/>
    <w:qFormat/>
    <w:rsid w:val="00994E64"/>
    <w:pPr>
      <w:numPr>
        <w:ilvl w:val="4"/>
      </w:numPr>
      <w:outlineLvl w:val="4"/>
    </w:pPr>
    <w:rPr>
      <w:sz w:val="22"/>
      <w:szCs w:val="22"/>
    </w:rPr>
  </w:style>
  <w:style w:type="paragraph" w:styleId="Heading6">
    <w:name w:val="heading 6"/>
    <w:aliases w:val="h6"/>
    <w:basedOn w:val="Normal"/>
    <w:next w:val="Normal"/>
    <w:link w:val="Heading6Char"/>
    <w:qFormat/>
    <w:rsid w:val="00994E64"/>
    <w:pPr>
      <w:keepNext/>
      <w:keepLines/>
      <w:numPr>
        <w:ilvl w:val="5"/>
        <w:numId w:val="7"/>
      </w:numPr>
      <w:spacing w:before="120"/>
      <w:outlineLvl w:val="5"/>
    </w:pPr>
    <w:rPr>
      <w:rFonts w:eastAsiaTheme="majorEastAsia" w:cs="Arial"/>
    </w:rPr>
  </w:style>
  <w:style w:type="paragraph" w:styleId="Heading7">
    <w:name w:val="heading 7"/>
    <w:basedOn w:val="Normal"/>
    <w:next w:val="Normal"/>
    <w:link w:val="Heading7Char"/>
    <w:qFormat/>
    <w:rsid w:val="00994E64"/>
    <w:pPr>
      <w:keepNext/>
      <w:keepLines/>
      <w:numPr>
        <w:ilvl w:val="6"/>
        <w:numId w:val="7"/>
      </w:numPr>
      <w:spacing w:before="120"/>
      <w:outlineLvl w:val="6"/>
    </w:pPr>
    <w:rPr>
      <w:rFonts w:eastAsiaTheme="majorEastAsia" w:cs="Arial"/>
    </w:rPr>
  </w:style>
  <w:style w:type="paragraph" w:styleId="Heading8">
    <w:name w:val="heading 8"/>
    <w:basedOn w:val="Heading7"/>
    <w:next w:val="Normal"/>
    <w:link w:val="Heading8Char"/>
    <w:qFormat/>
    <w:rsid w:val="00994E64"/>
    <w:pPr>
      <w:numPr>
        <w:ilvl w:val="7"/>
        <w:numId w:val="10"/>
      </w:numPr>
      <w:outlineLvl w:val="7"/>
    </w:pPr>
  </w:style>
  <w:style w:type="paragraph" w:styleId="Heading9">
    <w:name w:val="heading 9"/>
    <w:aliases w:val="Figure Heading,FH"/>
    <w:basedOn w:val="Heading8"/>
    <w:next w:val="Normal"/>
    <w:link w:val="Heading9Char"/>
    <w:qFormat/>
    <w:rsid w:val="00994E6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994E64"/>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994E64"/>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994E64"/>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994E64"/>
    <w:rPr>
      <w:rFonts w:ascii="Arial" w:eastAsiaTheme="majorEastAsia" w:hAnsi="Arial" w:cs="Arial"/>
      <w:sz w:val="24"/>
      <w:szCs w:val="28"/>
      <w:lang w:val="en-GB" w:eastAsia="zh-CN"/>
    </w:rPr>
  </w:style>
  <w:style w:type="paragraph" w:styleId="Title">
    <w:name w:val="Title"/>
    <w:basedOn w:val="Normal"/>
    <w:next w:val="Normal"/>
    <w:link w:val="TitleChar"/>
    <w:uiPriority w:val="10"/>
    <w:qFormat/>
    <w:rsid w:val="00994E6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4E64"/>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994E64"/>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994E64"/>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994E64"/>
    <w:pPr>
      <w:numPr>
        <w:numId w:val="8"/>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994E64"/>
  </w:style>
  <w:style w:type="character" w:customStyle="1" w:styleId="BodyTextChar">
    <w:name w:val="Body Text Char"/>
    <w:basedOn w:val="DefaultParagraphFont"/>
    <w:link w:val="BodyText"/>
    <w:rsid w:val="00994E64"/>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994E6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94E64"/>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4E64"/>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994E64"/>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994E64"/>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994E64"/>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994E64"/>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994E64"/>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题注"/>
    <w:basedOn w:val="Normal"/>
    <w:next w:val="Normal"/>
    <w:link w:val="CaptionChar"/>
    <w:qFormat/>
    <w:rsid w:val="00994E64"/>
    <w:pPr>
      <w:spacing w:after="240"/>
      <w:jc w:val="center"/>
    </w:pPr>
    <w:rPr>
      <w:b/>
      <w:bCs/>
    </w:rPr>
  </w:style>
  <w:style w:type="character" w:styleId="Strong">
    <w:name w:val="Strong"/>
    <w:basedOn w:val="DefaultParagraphFont"/>
    <w:uiPriority w:val="22"/>
    <w:qFormat/>
    <w:rsid w:val="00994E64"/>
    <w:rPr>
      <w:b/>
      <w:bCs/>
    </w:rPr>
  </w:style>
  <w:style w:type="character" w:styleId="Emphasis">
    <w:name w:val="Emphasis"/>
    <w:basedOn w:val="DefaultParagraphFont"/>
    <w:uiPriority w:val="20"/>
    <w:qFormat/>
    <w:rsid w:val="00994E64"/>
    <w:rPr>
      <w:i/>
      <w:iCs/>
    </w:rPr>
  </w:style>
  <w:style w:type="paragraph" w:styleId="IntenseQuote">
    <w:name w:val="Intense Quote"/>
    <w:basedOn w:val="Normal"/>
    <w:next w:val="Normal"/>
    <w:link w:val="IntenseQuoteChar"/>
    <w:uiPriority w:val="30"/>
    <w:qFormat/>
    <w:rsid w:val="00994E6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94E64"/>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994E64"/>
    <w:rPr>
      <w:i/>
      <w:iCs/>
      <w:color w:val="404040" w:themeColor="text1" w:themeTint="BF"/>
    </w:rPr>
  </w:style>
  <w:style w:type="character" w:styleId="IntenseEmphasis">
    <w:name w:val="Intense Emphasis"/>
    <w:basedOn w:val="DefaultParagraphFont"/>
    <w:uiPriority w:val="21"/>
    <w:qFormat/>
    <w:rsid w:val="00994E64"/>
    <w:rPr>
      <w:i/>
      <w:iCs/>
      <w:color w:val="4F81BD" w:themeColor="accent1"/>
    </w:rPr>
  </w:style>
  <w:style w:type="character" w:styleId="SubtleReference">
    <w:name w:val="Subtle Reference"/>
    <w:basedOn w:val="DefaultParagraphFont"/>
    <w:uiPriority w:val="31"/>
    <w:qFormat/>
    <w:rsid w:val="00994E64"/>
    <w:rPr>
      <w:smallCaps/>
      <w:color w:val="5A5A5A" w:themeColor="text1" w:themeTint="A5"/>
    </w:rPr>
  </w:style>
  <w:style w:type="character" w:styleId="IntenseReference">
    <w:name w:val="Intense Reference"/>
    <w:basedOn w:val="DefaultParagraphFont"/>
    <w:uiPriority w:val="32"/>
    <w:qFormat/>
    <w:rsid w:val="00994E64"/>
    <w:rPr>
      <w:b/>
      <w:bCs/>
      <w:smallCaps/>
      <w:color w:val="4F81BD" w:themeColor="accent1"/>
      <w:spacing w:val="5"/>
    </w:rPr>
  </w:style>
  <w:style w:type="character" w:styleId="BookTitle">
    <w:name w:val="Book Title"/>
    <w:basedOn w:val="DefaultParagraphFont"/>
    <w:uiPriority w:val="33"/>
    <w:qFormat/>
    <w:rsid w:val="00994E64"/>
    <w:rPr>
      <w:b/>
      <w:bCs/>
      <w:i/>
      <w:iCs/>
      <w:spacing w:val="5"/>
    </w:rPr>
  </w:style>
  <w:style w:type="paragraph" w:styleId="TOCHeading">
    <w:name w:val="TOC Heading"/>
    <w:basedOn w:val="Heading1"/>
    <w:next w:val="Normal"/>
    <w:uiPriority w:val="39"/>
    <w:semiHidden/>
    <w:unhideWhenUsed/>
    <w:qFormat/>
    <w:rsid w:val="00994E64"/>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994E64"/>
    <w:pPr>
      <w:tabs>
        <w:tab w:val="left" w:pos="1800"/>
        <w:tab w:val="right" w:pos="9360"/>
      </w:tabs>
      <w:spacing w:after="0"/>
    </w:pPr>
    <w:rPr>
      <w:rFonts w:ascii="Arial" w:eastAsia="Times New Roman" w:hAnsi="Arial" w:cs="Times New Roman"/>
      <w:b/>
      <w:sz w:val="22"/>
    </w:rPr>
  </w:style>
  <w:style w:type="paragraph" w:customStyle="1" w:styleId="Reference">
    <w:name w:val="Reference"/>
    <w:basedOn w:val="Normal"/>
    <w:qFormat/>
    <w:rsid w:val="00994E64"/>
    <w:pPr>
      <w:numPr>
        <w:numId w:val="9"/>
      </w:numPr>
    </w:pPr>
    <w:rPr>
      <w:rFonts w:eastAsia="Times New Roman" w:cs="Times New Roman"/>
    </w:rPr>
  </w:style>
  <w:style w:type="paragraph" w:customStyle="1" w:styleId="Proposal">
    <w:name w:val="Proposal"/>
    <w:basedOn w:val="Normal"/>
    <w:qFormat/>
    <w:rsid w:val="00994E64"/>
    <w:pPr>
      <w:numPr>
        <w:numId w:val="10"/>
      </w:numPr>
      <w:tabs>
        <w:tab w:val="num" w:leader="heavy" w:pos="2725"/>
      </w:tabs>
    </w:pPr>
    <w:rPr>
      <w:rFonts w:eastAsia="Times New Roman" w:cs="Times New Roman"/>
      <w:b/>
      <w:bCs/>
    </w:rPr>
  </w:style>
  <w:style w:type="paragraph" w:customStyle="1" w:styleId="Observation">
    <w:name w:val="Observation"/>
    <w:basedOn w:val="Normal"/>
    <w:autoRedefine/>
    <w:qFormat/>
    <w:rsid w:val="00994E64"/>
    <w:pPr>
      <w:numPr>
        <w:numId w:val="11"/>
      </w:numPr>
      <w:spacing w:beforeLines="100" w:before="240" w:after="240"/>
    </w:pPr>
    <w:rPr>
      <w:b/>
    </w:rPr>
  </w:style>
  <w:style w:type="paragraph" w:customStyle="1" w:styleId="LGTdoc">
    <w:name w:val="LGTdoc_본문"/>
    <w:basedOn w:val="Normal"/>
    <w:link w:val="LGTdocChar"/>
    <w:qFormat/>
    <w:rsid w:val="00994E64"/>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994E64"/>
    <w:rPr>
      <w:rFonts w:ascii="Times New Roman" w:eastAsia="Batang" w:hAnsi="Times New Roman" w:cs="Times New Roman"/>
      <w:kern w:val="2"/>
      <w:sz w:val="20"/>
      <w:szCs w:val="24"/>
      <w:lang w:eastAsia="ko-KR"/>
    </w:rPr>
  </w:style>
  <w:style w:type="paragraph" w:customStyle="1" w:styleId="TAH">
    <w:name w:val="TAH"/>
    <w:basedOn w:val="TAC"/>
    <w:link w:val="TAHCar"/>
    <w:qFormat/>
    <w:rsid w:val="00994E64"/>
    <w:rPr>
      <w:b/>
    </w:rPr>
  </w:style>
  <w:style w:type="character" w:customStyle="1" w:styleId="TAHCar">
    <w:name w:val="TAH Car"/>
    <w:link w:val="TAH"/>
    <w:qFormat/>
    <w:rsid w:val="00994E64"/>
    <w:rPr>
      <w:rFonts w:ascii="Arial" w:eastAsia="Times New Roman" w:hAnsi="Arial" w:cs="Times New Roman"/>
      <w:b/>
      <w:sz w:val="18"/>
      <w:szCs w:val="20"/>
      <w:lang w:eastAsia="ja-JP"/>
    </w:rPr>
  </w:style>
  <w:style w:type="paragraph" w:customStyle="1" w:styleId="TAC">
    <w:name w:val="TAC"/>
    <w:basedOn w:val="Normal"/>
    <w:link w:val="TACChar"/>
    <w:qFormat/>
    <w:rsid w:val="00994E64"/>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994E64"/>
    <w:rPr>
      <w:rFonts w:ascii="Arial" w:eastAsia="Times New Roman" w:hAnsi="Arial" w:cs="Times New Roman"/>
      <w:sz w:val="18"/>
      <w:szCs w:val="20"/>
      <w:lang w:eastAsia="ja-JP"/>
    </w:rPr>
  </w:style>
  <w:style w:type="paragraph" w:customStyle="1" w:styleId="TAL">
    <w:name w:val="TAL"/>
    <w:basedOn w:val="Normal"/>
    <w:link w:val="TALChar"/>
    <w:qFormat/>
    <w:rsid w:val="00994E64"/>
    <w:pPr>
      <w:keepNext/>
      <w:keepLines/>
      <w:overflowPunct/>
      <w:autoSpaceDE/>
      <w:autoSpaceDN/>
      <w:adjustRightInd/>
      <w:spacing w:after="0"/>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994E64"/>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locked/>
    <w:rsid w:val="00994E64"/>
    <w:rPr>
      <w:rFonts w:ascii="Calibri" w:hAnsi="Calibri"/>
      <w:b/>
      <w:bCs/>
      <w:sz w:val="20"/>
      <w:szCs w:val="20"/>
      <w:lang w:eastAsia="zh-CN"/>
    </w:rPr>
  </w:style>
  <w:style w:type="character" w:styleId="CommentReference">
    <w:name w:val="annotation reference"/>
    <w:basedOn w:val="DefaultParagraphFont"/>
    <w:semiHidden/>
    <w:unhideWhenUsed/>
    <w:qFormat/>
    <w:rsid w:val="00994E64"/>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994E64"/>
    <w:rPr>
      <w:rFonts w:ascii="Calibri" w:eastAsia="SimSun" w:hAnsi="Calibri"/>
      <w:sz w:val="20"/>
      <w:lang w:eastAsia="ja-JP"/>
    </w:rPr>
  </w:style>
  <w:style w:type="character" w:customStyle="1" w:styleId="ui-provider">
    <w:name w:val="ui-provider"/>
    <w:basedOn w:val="DefaultParagraphFont"/>
    <w:rsid w:val="00345767"/>
  </w:style>
  <w:style w:type="character" w:styleId="Hyperlink">
    <w:name w:val="Hyperlink"/>
    <w:uiPriority w:val="99"/>
    <w:unhideWhenUsed/>
    <w:qFormat/>
    <w:rsid w:val="00B0061C"/>
    <w:rPr>
      <w:color w:val="0000FF"/>
      <w:u w:val="single"/>
    </w:rPr>
  </w:style>
  <w:style w:type="character" w:styleId="PlaceholderText">
    <w:name w:val="Placeholder Text"/>
    <w:basedOn w:val="DefaultParagraphFont"/>
    <w:uiPriority w:val="99"/>
    <w:semiHidden/>
    <w:rsid w:val="002227FE"/>
    <w:rPr>
      <w:color w:val="808080"/>
    </w:rPr>
  </w:style>
  <w:style w:type="character" w:styleId="UnresolvedMention">
    <w:name w:val="Unresolved Mention"/>
    <w:basedOn w:val="DefaultParagraphFont"/>
    <w:uiPriority w:val="99"/>
    <w:semiHidden/>
    <w:unhideWhenUsed/>
    <w:rsid w:val="009E3A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33840">
      <w:bodyDiv w:val="1"/>
      <w:marLeft w:val="0"/>
      <w:marRight w:val="0"/>
      <w:marTop w:val="0"/>
      <w:marBottom w:val="0"/>
      <w:divBdr>
        <w:top w:val="none" w:sz="0" w:space="0" w:color="auto"/>
        <w:left w:val="none" w:sz="0" w:space="0" w:color="auto"/>
        <w:bottom w:val="none" w:sz="0" w:space="0" w:color="auto"/>
        <w:right w:val="none" w:sz="0" w:space="0" w:color="auto"/>
      </w:divBdr>
    </w:div>
    <w:div w:id="238910343">
      <w:bodyDiv w:val="1"/>
      <w:marLeft w:val="0"/>
      <w:marRight w:val="0"/>
      <w:marTop w:val="0"/>
      <w:marBottom w:val="0"/>
      <w:divBdr>
        <w:top w:val="none" w:sz="0" w:space="0" w:color="auto"/>
        <w:left w:val="none" w:sz="0" w:space="0" w:color="auto"/>
        <w:bottom w:val="none" w:sz="0" w:space="0" w:color="auto"/>
        <w:right w:val="none" w:sz="0" w:space="0" w:color="auto"/>
      </w:divBdr>
    </w:div>
    <w:div w:id="244998720">
      <w:bodyDiv w:val="1"/>
      <w:marLeft w:val="0"/>
      <w:marRight w:val="0"/>
      <w:marTop w:val="0"/>
      <w:marBottom w:val="0"/>
      <w:divBdr>
        <w:top w:val="none" w:sz="0" w:space="0" w:color="auto"/>
        <w:left w:val="none" w:sz="0" w:space="0" w:color="auto"/>
        <w:bottom w:val="none" w:sz="0" w:space="0" w:color="auto"/>
        <w:right w:val="none" w:sz="0" w:space="0" w:color="auto"/>
      </w:divBdr>
    </w:div>
    <w:div w:id="311494674">
      <w:bodyDiv w:val="1"/>
      <w:marLeft w:val="0"/>
      <w:marRight w:val="0"/>
      <w:marTop w:val="0"/>
      <w:marBottom w:val="0"/>
      <w:divBdr>
        <w:top w:val="none" w:sz="0" w:space="0" w:color="auto"/>
        <w:left w:val="none" w:sz="0" w:space="0" w:color="auto"/>
        <w:bottom w:val="none" w:sz="0" w:space="0" w:color="auto"/>
        <w:right w:val="none" w:sz="0" w:space="0" w:color="auto"/>
      </w:divBdr>
    </w:div>
    <w:div w:id="321860766">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85110492">
      <w:bodyDiv w:val="1"/>
      <w:marLeft w:val="0"/>
      <w:marRight w:val="0"/>
      <w:marTop w:val="0"/>
      <w:marBottom w:val="0"/>
      <w:divBdr>
        <w:top w:val="none" w:sz="0" w:space="0" w:color="auto"/>
        <w:left w:val="none" w:sz="0" w:space="0" w:color="auto"/>
        <w:bottom w:val="none" w:sz="0" w:space="0" w:color="auto"/>
        <w:right w:val="none" w:sz="0" w:space="0" w:color="auto"/>
      </w:divBdr>
      <w:divsChild>
        <w:div w:id="1887453439">
          <w:marLeft w:val="850"/>
          <w:marRight w:val="0"/>
          <w:marTop w:val="115"/>
          <w:marBottom w:val="0"/>
          <w:divBdr>
            <w:top w:val="none" w:sz="0" w:space="0" w:color="auto"/>
            <w:left w:val="none" w:sz="0" w:space="0" w:color="auto"/>
            <w:bottom w:val="none" w:sz="0" w:space="0" w:color="auto"/>
            <w:right w:val="none" w:sz="0" w:space="0" w:color="auto"/>
          </w:divBdr>
        </w:div>
      </w:divsChild>
    </w:div>
    <w:div w:id="442269487">
      <w:bodyDiv w:val="1"/>
      <w:marLeft w:val="0"/>
      <w:marRight w:val="0"/>
      <w:marTop w:val="0"/>
      <w:marBottom w:val="0"/>
      <w:divBdr>
        <w:top w:val="none" w:sz="0" w:space="0" w:color="auto"/>
        <w:left w:val="none" w:sz="0" w:space="0" w:color="auto"/>
        <w:bottom w:val="none" w:sz="0" w:space="0" w:color="auto"/>
        <w:right w:val="none" w:sz="0" w:space="0" w:color="auto"/>
      </w:divBdr>
    </w:div>
    <w:div w:id="460615941">
      <w:bodyDiv w:val="1"/>
      <w:marLeft w:val="0"/>
      <w:marRight w:val="0"/>
      <w:marTop w:val="0"/>
      <w:marBottom w:val="0"/>
      <w:divBdr>
        <w:top w:val="none" w:sz="0" w:space="0" w:color="auto"/>
        <w:left w:val="none" w:sz="0" w:space="0" w:color="auto"/>
        <w:bottom w:val="none" w:sz="0" w:space="0" w:color="auto"/>
        <w:right w:val="none" w:sz="0" w:space="0" w:color="auto"/>
      </w:divBdr>
    </w:div>
    <w:div w:id="475682799">
      <w:bodyDiv w:val="1"/>
      <w:marLeft w:val="0"/>
      <w:marRight w:val="0"/>
      <w:marTop w:val="0"/>
      <w:marBottom w:val="0"/>
      <w:divBdr>
        <w:top w:val="none" w:sz="0" w:space="0" w:color="auto"/>
        <w:left w:val="none" w:sz="0" w:space="0" w:color="auto"/>
        <w:bottom w:val="none" w:sz="0" w:space="0" w:color="auto"/>
        <w:right w:val="none" w:sz="0" w:space="0" w:color="auto"/>
      </w:divBdr>
    </w:div>
    <w:div w:id="479419916">
      <w:bodyDiv w:val="1"/>
      <w:marLeft w:val="0"/>
      <w:marRight w:val="0"/>
      <w:marTop w:val="0"/>
      <w:marBottom w:val="0"/>
      <w:divBdr>
        <w:top w:val="none" w:sz="0" w:space="0" w:color="auto"/>
        <w:left w:val="none" w:sz="0" w:space="0" w:color="auto"/>
        <w:bottom w:val="none" w:sz="0" w:space="0" w:color="auto"/>
        <w:right w:val="none" w:sz="0" w:space="0" w:color="auto"/>
      </w:divBdr>
      <w:divsChild>
        <w:div w:id="884293076">
          <w:marLeft w:val="245"/>
          <w:marRight w:val="0"/>
          <w:marTop w:val="0"/>
          <w:marBottom w:val="0"/>
          <w:divBdr>
            <w:top w:val="none" w:sz="0" w:space="0" w:color="auto"/>
            <w:left w:val="none" w:sz="0" w:space="0" w:color="auto"/>
            <w:bottom w:val="none" w:sz="0" w:space="0" w:color="auto"/>
            <w:right w:val="none" w:sz="0" w:space="0" w:color="auto"/>
          </w:divBdr>
        </w:div>
        <w:div w:id="754593121">
          <w:marLeft w:val="245"/>
          <w:marRight w:val="0"/>
          <w:marTop w:val="0"/>
          <w:marBottom w:val="0"/>
          <w:divBdr>
            <w:top w:val="none" w:sz="0" w:space="0" w:color="auto"/>
            <w:left w:val="none" w:sz="0" w:space="0" w:color="auto"/>
            <w:bottom w:val="none" w:sz="0" w:space="0" w:color="auto"/>
            <w:right w:val="none" w:sz="0" w:space="0" w:color="auto"/>
          </w:divBdr>
        </w:div>
        <w:div w:id="1335261605">
          <w:marLeft w:val="547"/>
          <w:marRight w:val="0"/>
          <w:marTop w:val="0"/>
          <w:marBottom w:val="0"/>
          <w:divBdr>
            <w:top w:val="none" w:sz="0" w:space="0" w:color="auto"/>
            <w:left w:val="none" w:sz="0" w:space="0" w:color="auto"/>
            <w:bottom w:val="none" w:sz="0" w:space="0" w:color="auto"/>
            <w:right w:val="none" w:sz="0" w:space="0" w:color="auto"/>
          </w:divBdr>
        </w:div>
        <w:div w:id="85930598">
          <w:marLeft w:val="547"/>
          <w:marRight w:val="0"/>
          <w:marTop w:val="0"/>
          <w:marBottom w:val="0"/>
          <w:divBdr>
            <w:top w:val="none" w:sz="0" w:space="0" w:color="auto"/>
            <w:left w:val="none" w:sz="0" w:space="0" w:color="auto"/>
            <w:bottom w:val="none" w:sz="0" w:space="0" w:color="auto"/>
            <w:right w:val="none" w:sz="0" w:space="0" w:color="auto"/>
          </w:divBdr>
        </w:div>
      </w:divsChild>
    </w:div>
    <w:div w:id="571545763">
      <w:bodyDiv w:val="1"/>
      <w:marLeft w:val="0"/>
      <w:marRight w:val="0"/>
      <w:marTop w:val="0"/>
      <w:marBottom w:val="0"/>
      <w:divBdr>
        <w:top w:val="none" w:sz="0" w:space="0" w:color="auto"/>
        <w:left w:val="none" w:sz="0" w:space="0" w:color="auto"/>
        <w:bottom w:val="none" w:sz="0" w:space="0" w:color="auto"/>
        <w:right w:val="none" w:sz="0" w:space="0" w:color="auto"/>
      </w:divBdr>
    </w:div>
    <w:div w:id="619799167">
      <w:bodyDiv w:val="1"/>
      <w:marLeft w:val="0"/>
      <w:marRight w:val="0"/>
      <w:marTop w:val="0"/>
      <w:marBottom w:val="0"/>
      <w:divBdr>
        <w:top w:val="none" w:sz="0" w:space="0" w:color="auto"/>
        <w:left w:val="none" w:sz="0" w:space="0" w:color="auto"/>
        <w:bottom w:val="none" w:sz="0" w:space="0" w:color="auto"/>
        <w:right w:val="none" w:sz="0" w:space="0" w:color="auto"/>
      </w:divBdr>
    </w:div>
    <w:div w:id="695617080">
      <w:bodyDiv w:val="1"/>
      <w:marLeft w:val="0"/>
      <w:marRight w:val="0"/>
      <w:marTop w:val="0"/>
      <w:marBottom w:val="0"/>
      <w:divBdr>
        <w:top w:val="none" w:sz="0" w:space="0" w:color="auto"/>
        <w:left w:val="none" w:sz="0" w:space="0" w:color="auto"/>
        <w:bottom w:val="none" w:sz="0" w:space="0" w:color="auto"/>
        <w:right w:val="none" w:sz="0" w:space="0" w:color="auto"/>
      </w:divBdr>
    </w:div>
    <w:div w:id="790131521">
      <w:bodyDiv w:val="1"/>
      <w:marLeft w:val="0"/>
      <w:marRight w:val="0"/>
      <w:marTop w:val="0"/>
      <w:marBottom w:val="0"/>
      <w:divBdr>
        <w:top w:val="none" w:sz="0" w:space="0" w:color="auto"/>
        <w:left w:val="none" w:sz="0" w:space="0" w:color="auto"/>
        <w:bottom w:val="none" w:sz="0" w:space="0" w:color="auto"/>
        <w:right w:val="none" w:sz="0" w:space="0" w:color="auto"/>
      </w:divBdr>
    </w:div>
    <w:div w:id="833491381">
      <w:bodyDiv w:val="1"/>
      <w:marLeft w:val="0"/>
      <w:marRight w:val="0"/>
      <w:marTop w:val="0"/>
      <w:marBottom w:val="0"/>
      <w:divBdr>
        <w:top w:val="none" w:sz="0" w:space="0" w:color="auto"/>
        <w:left w:val="none" w:sz="0" w:space="0" w:color="auto"/>
        <w:bottom w:val="none" w:sz="0" w:space="0" w:color="auto"/>
        <w:right w:val="none" w:sz="0" w:space="0" w:color="auto"/>
      </w:divBdr>
    </w:div>
    <w:div w:id="861209166">
      <w:bodyDiv w:val="1"/>
      <w:marLeft w:val="0"/>
      <w:marRight w:val="0"/>
      <w:marTop w:val="0"/>
      <w:marBottom w:val="0"/>
      <w:divBdr>
        <w:top w:val="none" w:sz="0" w:space="0" w:color="auto"/>
        <w:left w:val="none" w:sz="0" w:space="0" w:color="auto"/>
        <w:bottom w:val="none" w:sz="0" w:space="0" w:color="auto"/>
        <w:right w:val="none" w:sz="0" w:space="0" w:color="auto"/>
      </w:divBdr>
    </w:div>
    <w:div w:id="869952060">
      <w:bodyDiv w:val="1"/>
      <w:marLeft w:val="0"/>
      <w:marRight w:val="0"/>
      <w:marTop w:val="0"/>
      <w:marBottom w:val="0"/>
      <w:divBdr>
        <w:top w:val="none" w:sz="0" w:space="0" w:color="auto"/>
        <w:left w:val="none" w:sz="0" w:space="0" w:color="auto"/>
        <w:bottom w:val="none" w:sz="0" w:space="0" w:color="auto"/>
        <w:right w:val="none" w:sz="0" w:space="0" w:color="auto"/>
      </w:divBdr>
    </w:div>
    <w:div w:id="899559633">
      <w:bodyDiv w:val="1"/>
      <w:marLeft w:val="0"/>
      <w:marRight w:val="0"/>
      <w:marTop w:val="0"/>
      <w:marBottom w:val="0"/>
      <w:divBdr>
        <w:top w:val="none" w:sz="0" w:space="0" w:color="auto"/>
        <w:left w:val="none" w:sz="0" w:space="0" w:color="auto"/>
        <w:bottom w:val="none" w:sz="0" w:space="0" w:color="auto"/>
        <w:right w:val="none" w:sz="0" w:space="0" w:color="auto"/>
      </w:divBdr>
    </w:div>
    <w:div w:id="928193414">
      <w:bodyDiv w:val="1"/>
      <w:marLeft w:val="0"/>
      <w:marRight w:val="0"/>
      <w:marTop w:val="0"/>
      <w:marBottom w:val="0"/>
      <w:divBdr>
        <w:top w:val="none" w:sz="0" w:space="0" w:color="auto"/>
        <w:left w:val="none" w:sz="0" w:space="0" w:color="auto"/>
        <w:bottom w:val="none" w:sz="0" w:space="0" w:color="auto"/>
        <w:right w:val="none" w:sz="0" w:space="0" w:color="auto"/>
      </w:divBdr>
    </w:div>
    <w:div w:id="958486918">
      <w:bodyDiv w:val="1"/>
      <w:marLeft w:val="0"/>
      <w:marRight w:val="0"/>
      <w:marTop w:val="0"/>
      <w:marBottom w:val="0"/>
      <w:divBdr>
        <w:top w:val="none" w:sz="0" w:space="0" w:color="auto"/>
        <w:left w:val="none" w:sz="0" w:space="0" w:color="auto"/>
        <w:bottom w:val="none" w:sz="0" w:space="0" w:color="auto"/>
        <w:right w:val="none" w:sz="0" w:space="0" w:color="auto"/>
      </w:divBdr>
    </w:div>
    <w:div w:id="967206469">
      <w:bodyDiv w:val="1"/>
      <w:marLeft w:val="0"/>
      <w:marRight w:val="0"/>
      <w:marTop w:val="0"/>
      <w:marBottom w:val="0"/>
      <w:divBdr>
        <w:top w:val="none" w:sz="0" w:space="0" w:color="auto"/>
        <w:left w:val="none" w:sz="0" w:space="0" w:color="auto"/>
        <w:bottom w:val="none" w:sz="0" w:space="0" w:color="auto"/>
        <w:right w:val="none" w:sz="0" w:space="0" w:color="auto"/>
      </w:divBdr>
    </w:div>
    <w:div w:id="994839901">
      <w:bodyDiv w:val="1"/>
      <w:marLeft w:val="0"/>
      <w:marRight w:val="0"/>
      <w:marTop w:val="0"/>
      <w:marBottom w:val="0"/>
      <w:divBdr>
        <w:top w:val="none" w:sz="0" w:space="0" w:color="auto"/>
        <w:left w:val="none" w:sz="0" w:space="0" w:color="auto"/>
        <w:bottom w:val="none" w:sz="0" w:space="0" w:color="auto"/>
        <w:right w:val="none" w:sz="0" w:space="0" w:color="auto"/>
      </w:divBdr>
    </w:div>
    <w:div w:id="1034308159">
      <w:bodyDiv w:val="1"/>
      <w:marLeft w:val="0"/>
      <w:marRight w:val="0"/>
      <w:marTop w:val="0"/>
      <w:marBottom w:val="0"/>
      <w:divBdr>
        <w:top w:val="none" w:sz="0" w:space="0" w:color="auto"/>
        <w:left w:val="none" w:sz="0" w:space="0" w:color="auto"/>
        <w:bottom w:val="none" w:sz="0" w:space="0" w:color="auto"/>
        <w:right w:val="none" w:sz="0" w:space="0" w:color="auto"/>
      </w:divBdr>
    </w:div>
    <w:div w:id="1083800645">
      <w:bodyDiv w:val="1"/>
      <w:marLeft w:val="0"/>
      <w:marRight w:val="0"/>
      <w:marTop w:val="0"/>
      <w:marBottom w:val="0"/>
      <w:divBdr>
        <w:top w:val="none" w:sz="0" w:space="0" w:color="auto"/>
        <w:left w:val="none" w:sz="0" w:space="0" w:color="auto"/>
        <w:bottom w:val="none" w:sz="0" w:space="0" w:color="auto"/>
        <w:right w:val="none" w:sz="0" w:space="0" w:color="auto"/>
      </w:divBdr>
    </w:div>
    <w:div w:id="1156073162">
      <w:bodyDiv w:val="1"/>
      <w:marLeft w:val="0"/>
      <w:marRight w:val="0"/>
      <w:marTop w:val="0"/>
      <w:marBottom w:val="0"/>
      <w:divBdr>
        <w:top w:val="none" w:sz="0" w:space="0" w:color="auto"/>
        <w:left w:val="none" w:sz="0" w:space="0" w:color="auto"/>
        <w:bottom w:val="none" w:sz="0" w:space="0" w:color="auto"/>
        <w:right w:val="none" w:sz="0" w:space="0" w:color="auto"/>
      </w:divBdr>
      <w:divsChild>
        <w:div w:id="1920674781">
          <w:marLeft w:val="1267"/>
          <w:marRight w:val="0"/>
          <w:marTop w:val="180"/>
          <w:marBottom w:val="0"/>
          <w:divBdr>
            <w:top w:val="none" w:sz="0" w:space="0" w:color="auto"/>
            <w:left w:val="none" w:sz="0" w:space="0" w:color="auto"/>
            <w:bottom w:val="none" w:sz="0" w:space="0" w:color="auto"/>
            <w:right w:val="none" w:sz="0" w:space="0" w:color="auto"/>
          </w:divBdr>
        </w:div>
        <w:div w:id="1844929163">
          <w:marLeft w:val="1699"/>
          <w:marRight w:val="0"/>
          <w:marTop w:val="120"/>
          <w:marBottom w:val="0"/>
          <w:divBdr>
            <w:top w:val="none" w:sz="0" w:space="0" w:color="auto"/>
            <w:left w:val="none" w:sz="0" w:space="0" w:color="auto"/>
            <w:bottom w:val="none" w:sz="0" w:space="0" w:color="auto"/>
            <w:right w:val="none" w:sz="0" w:space="0" w:color="auto"/>
          </w:divBdr>
        </w:div>
        <w:div w:id="446853888">
          <w:marLeft w:val="1699"/>
          <w:marRight w:val="0"/>
          <w:marTop w:val="120"/>
          <w:marBottom w:val="0"/>
          <w:divBdr>
            <w:top w:val="none" w:sz="0" w:space="0" w:color="auto"/>
            <w:left w:val="none" w:sz="0" w:space="0" w:color="auto"/>
            <w:bottom w:val="none" w:sz="0" w:space="0" w:color="auto"/>
            <w:right w:val="none" w:sz="0" w:space="0" w:color="auto"/>
          </w:divBdr>
        </w:div>
        <w:div w:id="1599362318">
          <w:marLeft w:val="1699"/>
          <w:marRight w:val="0"/>
          <w:marTop w:val="120"/>
          <w:marBottom w:val="0"/>
          <w:divBdr>
            <w:top w:val="none" w:sz="0" w:space="0" w:color="auto"/>
            <w:left w:val="none" w:sz="0" w:space="0" w:color="auto"/>
            <w:bottom w:val="none" w:sz="0" w:space="0" w:color="auto"/>
            <w:right w:val="none" w:sz="0" w:space="0" w:color="auto"/>
          </w:divBdr>
        </w:div>
        <w:div w:id="1813912706">
          <w:marLeft w:val="1699"/>
          <w:marRight w:val="0"/>
          <w:marTop w:val="120"/>
          <w:marBottom w:val="0"/>
          <w:divBdr>
            <w:top w:val="none" w:sz="0" w:space="0" w:color="auto"/>
            <w:left w:val="none" w:sz="0" w:space="0" w:color="auto"/>
            <w:bottom w:val="none" w:sz="0" w:space="0" w:color="auto"/>
            <w:right w:val="none" w:sz="0" w:space="0" w:color="auto"/>
          </w:divBdr>
        </w:div>
      </w:divsChild>
    </w:div>
    <w:div w:id="1192694392">
      <w:bodyDiv w:val="1"/>
      <w:marLeft w:val="0"/>
      <w:marRight w:val="0"/>
      <w:marTop w:val="0"/>
      <w:marBottom w:val="0"/>
      <w:divBdr>
        <w:top w:val="none" w:sz="0" w:space="0" w:color="auto"/>
        <w:left w:val="none" w:sz="0" w:space="0" w:color="auto"/>
        <w:bottom w:val="none" w:sz="0" w:space="0" w:color="auto"/>
        <w:right w:val="none" w:sz="0" w:space="0" w:color="auto"/>
      </w:divBdr>
    </w:div>
    <w:div w:id="1264604279">
      <w:bodyDiv w:val="1"/>
      <w:marLeft w:val="0"/>
      <w:marRight w:val="0"/>
      <w:marTop w:val="0"/>
      <w:marBottom w:val="0"/>
      <w:divBdr>
        <w:top w:val="none" w:sz="0" w:space="0" w:color="auto"/>
        <w:left w:val="none" w:sz="0" w:space="0" w:color="auto"/>
        <w:bottom w:val="none" w:sz="0" w:space="0" w:color="auto"/>
        <w:right w:val="none" w:sz="0" w:space="0" w:color="auto"/>
      </w:divBdr>
    </w:div>
    <w:div w:id="1267882090">
      <w:bodyDiv w:val="1"/>
      <w:marLeft w:val="0"/>
      <w:marRight w:val="0"/>
      <w:marTop w:val="0"/>
      <w:marBottom w:val="0"/>
      <w:divBdr>
        <w:top w:val="none" w:sz="0" w:space="0" w:color="auto"/>
        <w:left w:val="none" w:sz="0" w:space="0" w:color="auto"/>
        <w:bottom w:val="none" w:sz="0" w:space="0" w:color="auto"/>
        <w:right w:val="none" w:sz="0" w:space="0" w:color="auto"/>
      </w:divBdr>
    </w:div>
    <w:div w:id="1381129634">
      <w:bodyDiv w:val="1"/>
      <w:marLeft w:val="0"/>
      <w:marRight w:val="0"/>
      <w:marTop w:val="0"/>
      <w:marBottom w:val="0"/>
      <w:divBdr>
        <w:top w:val="none" w:sz="0" w:space="0" w:color="auto"/>
        <w:left w:val="none" w:sz="0" w:space="0" w:color="auto"/>
        <w:bottom w:val="none" w:sz="0" w:space="0" w:color="auto"/>
        <w:right w:val="none" w:sz="0" w:space="0" w:color="auto"/>
      </w:divBdr>
    </w:div>
    <w:div w:id="1404454728">
      <w:bodyDiv w:val="1"/>
      <w:marLeft w:val="0"/>
      <w:marRight w:val="0"/>
      <w:marTop w:val="0"/>
      <w:marBottom w:val="0"/>
      <w:divBdr>
        <w:top w:val="none" w:sz="0" w:space="0" w:color="auto"/>
        <w:left w:val="none" w:sz="0" w:space="0" w:color="auto"/>
        <w:bottom w:val="none" w:sz="0" w:space="0" w:color="auto"/>
        <w:right w:val="none" w:sz="0" w:space="0" w:color="auto"/>
      </w:divBdr>
    </w:div>
    <w:div w:id="1447234338">
      <w:bodyDiv w:val="1"/>
      <w:marLeft w:val="0"/>
      <w:marRight w:val="0"/>
      <w:marTop w:val="0"/>
      <w:marBottom w:val="0"/>
      <w:divBdr>
        <w:top w:val="none" w:sz="0" w:space="0" w:color="auto"/>
        <w:left w:val="none" w:sz="0" w:space="0" w:color="auto"/>
        <w:bottom w:val="none" w:sz="0" w:space="0" w:color="auto"/>
        <w:right w:val="none" w:sz="0" w:space="0" w:color="auto"/>
      </w:divBdr>
    </w:div>
    <w:div w:id="1464159585">
      <w:bodyDiv w:val="1"/>
      <w:marLeft w:val="0"/>
      <w:marRight w:val="0"/>
      <w:marTop w:val="0"/>
      <w:marBottom w:val="0"/>
      <w:divBdr>
        <w:top w:val="none" w:sz="0" w:space="0" w:color="auto"/>
        <w:left w:val="none" w:sz="0" w:space="0" w:color="auto"/>
        <w:bottom w:val="none" w:sz="0" w:space="0" w:color="auto"/>
        <w:right w:val="none" w:sz="0" w:space="0" w:color="auto"/>
      </w:divBdr>
    </w:div>
    <w:div w:id="1468933332">
      <w:bodyDiv w:val="1"/>
      <w:marLeft w:val="0"/>
      <w:marRight w:val="0"/>
      <w:marTop w:val="0"/>
      <w:marBottom w:val="0"/>
      <w:divBdr>
        <w:top w:val="none" w:sz="0" w:space="0" w:color="auto"/>
        <w:left w:val="none" w:sz="0" w:space="0" w:color="auto"/>
        <w:bottom w:val="none" w:sz="0" w:space="0" w:color="auto"/>
        <w:right w:val="none" w:sz="0" w:space="0" w:color="auto"/>
      </w:divBdr>
    </w:div>
    <w:div w:id="1481070939">
      <w:bodyDiv w:val="1"/>
      <w:marLeft w:val="0"/>
      <w:marRight w:val="0"/>
      <w:marTop w:val="0"/>
      <w:marBottom w:val="0"/>
      <w:divBdr>
        <w:top w:val="none" w:sz="0" w:space="0" w:color="auto"/>
        <w:left w:val="none" w:sz="0" w:space="0" w:color="auto"/>
        <w:bottom w:val="none" w:sz="0" w:space="0" w:color="auto"/>
        <w:right w:val="none" w:sz="0" w:space="0" w:color="auto"/>
      </w:divBdr>
    </w:div>
    <w:div w:id="1495531984">
      <w:bodyDiv w:val="1"/>
      <w:marLeft w:val="0"/>
      <w:marRight w:val="0"/>
      <w:marTop w:val="0"/>
      <w:marBottom w:val="0"/>
      <w:divBdr>
        <w:top w:val="none" w:sz="0" w:space="0" w:color="auto"/>
        <w:left w:val="none" w:sz="0" w:space="0" w:color="auto"/>
        <w:bottom w:val="none" w:sz="0" w:space="0" w:color="auto"/>
        <w:right w:val="none" w:sz="0" w:space="0" w:color="auto"/>
      </w:divBdr>
    </w:div>
    <w:div w:id="1557660623">
      <w:bodyDiv w:val="1"/>
      <w:marLeft w:val="0"/>
      <w:marRight w:val="0"/>
      <w:marTop w:val="0"/>
      <w:marBottom w:val="0"/>
      <w:divBdr>
        <w:top w:val="none" w:sz="0" w:space="0" w:color="auto"/>
        <w:left w:val="none" w:sz="0" w:space="0" w:color="auto"/>
        <w:bottom w:val="none" w:sz="0" w:space="0" w:color="auto"/>
        <w:right w:val="none" w:sz="0" w:space="0" w:color="auto"/>
      </w:divBdr>
    </w:div>
    <w:div w:id="1572888272">
      <w:bodyDiv w:val="1"/>
      <w:marLeft w:val="0"/>
      <w:marRight w:val="0"/>
      <w:marTop w:val="0"/>
      <w:marBottom w:val="0"/>
      <w:divBdr>
        <w:top w:val="none" w:sz="0" w:space="0" w:color="auto"/>
        <w:left w:val="none" w:sz="0" w:space="0" w:color="auto"/>
        <w:bottom w:val="none" w:sz="0" w:space="0" w:color="auto"/>
        <w:right w:val="none" w:sz="0" w:space="0" w:color="auto"/>
      </w:divBdr>
    </w:div>
    <w:div w:id="1619020276">
      <w:bodyDiv w:val="1"/>
      <w:marLeft w:val="0"/>
      <w:marRight w:val="0"/>
      <w:marTop w:val="0"/>
      <w:marBottom w:val="0"/>
      <w:divBdr>
        <w:top w:val="none" w:sz="0" w:space="0" w:color="auto"/>
        <w:left w:val="none" w:sz="0" w:space="0" w:color="auto"/>
        <w:bottom w:val="none" w:sz="0" w:space="0" w:color="auto"/>
        <w:right w:val="none" w:sz="0" w:space="0" w:color="auto"/>
      </w:divBdr>
      <w:divsChild>
        <w:div w:id="1382636449">
          <w:marLeft w:val="245"/>
          <w:marRight w:val="0"/>
          <w:marTop w:val="0"/>
          <w:marBottom w:val="0"/>
          <w:divBdr>
            <w:top w:val="none" w:sz="0" w:space="0" w:color="auto"/>
            <w:left w:val="none" w:sz="0" w:space="0" w:color="auto"/>
            <w:bottom w:val="none" w:sz="0" w:space="0" w:color="auto"/>
            <w:right w:val="none" w:sz="0" w:space="0" w:color="auto"/>
          </w:divBdr>
        </w:div>
        <w:div w:id="1407721591">
          <w:marLeft w:val="245"/>
          <w:marRight w:val="0"/>
          <w:marTop w:val="0"/>
          <w:marBottom w:val="0"/>
          <w:divBdr>
            <w:top w:val="none" w:sz="0" w:space="0" w:color="auto"/>
            <w:left w:val="none" w:sz="0" w:space="0" w:color="auto"/>
            <w:bottom w:val="none" w:sz="0" w:space="0" w:color="auto"/>
            <w:right w:val="none" w:sz="0" w:space="0" w:color="auto"/>
          </w:divBdr>
        </w:div>
        <w:div w:id="1781870117">
          <w:marLeft w:val="547"/>
          <w:marRight w:val="0"/>
          <w:marTop w:val="0"/>
          <w:marBottom w:val="0"/>
          <w:divBdr>
            <w:top w:val="none" w:sz="0" w:space="0" w:color="auto"/>
            <w:left w:val="none" w:sz="0" w:space="0" w:color="auto"/>
            <w:bottom w:val="none" w:sz="0" w:space="0" w:color="auto"/>
            <w:right w:val="none" w:sz="0" w:space="0" w:color="auto"/>
          </w:divBdr>
        </w:div>
      </w:divsChild>
    </w:div>
    <w:div w:id="1643999222">
      <w:bodyDiv w:val="1"/>
      <w:marLeft w:val="0"/>
      <w:marRight w:val="0"/>
      <w:marTop w:val="0"/>
      <w:marBottom w:val="0"/>
      <w:divBdr>
        <w:top w:val="none" w:sz="0" w:space="0" w:color="auto"/>
        <w:left w:val="none" w:sz="0" w:space="0" w:color="auto"/>
        <w:bottom w:val="none" w:sz="0" w:space="0" w:color="auto"/>
        <w:right w:val="none" w:sz="0" w:space="0" w:color="auto"/>
      </w:divBdr>
    </w:div>
    <w:div w:id="1705792698">
      <w:bodyDiv w:val="1"/>
      <w:marLeft w:val="0"/>
      <w:marRight w:val="0"/>
      <w:marTop w:val="0"/>
      <w:marBottom w:val="0"/>
      <w:divBdr>
        <w:top w:val="none" w:sz="0" w:space="0" w:color="auto"/>
        <w:left w:val="none" w:sz="0" w:space="0" w:color="auto"/>
        <w:bottom w:val="none" w:sz="0" w:space="0" w:color="auto"/>
        <w:right w:val="none" w:sz="0" w:space="0" w:color="auto"/>
      </w:divBdr>
    </w:div>
    <w:div w:id="1746681993">
      <w:bodyDiv w:val="1"/>
      <w:marLeft w:val="0"/>
      <w:marRight w:val="0"/>
      <w:marTop w:val="0"/>
      <w:marBottom w:val="0"/>
      <w:divBdr>
        <w:top w:val="none" w:sz="0" w:space="0" w:color="auto"/>
        <w:left w:val="none" w:sz="0" w:space="0" w:color="auto"/>
        <w:bottom w:val="none" w:sz="0" w:space="0" w:color="auto"/>
        <w:right w:val="none" w:sz="0" w:space="0" w:color="auto"/>
      </w:divBdr>
    </w:div>
    <w:div w:id="1772814987">
      <w:bodyDiv w:val="1"/>
      <w:marLeft w:val="0"/>
      <w:marRight w:val="0"/>
      <w:marTop w:val="0"/>
      <w:marBottom w:val="0"/>
      <w:divBdr>
        <w:top w:val="none" w:sz="0" w:space="0" w:color="auto"/>
        <w:left w:val="none" w:sz="0" w:space="0" w:color="auto"/>
        <w:bottom w:val="none" w:sz="0" w:space="0" w:color="auto"/>
        <w:right w:val="none" w:sz="0" w:space="0" w:color="auto"/>
      </w:divBdr>
    </w:div>
    <w:div w:id="1848010415">
      <w:bodyDiv w:val="1"/>
      <w:marLeft w:val="0"/>
      <w:marRight w:val="0"/>
      <w:marTop w:val="0"/>
      <w:marBottom w:val="0"/>
      <w:divBdr>
        <w:top w:val="none" w:sz="0" w:space="0" w:color="auto"/>
        <w:left w:val="none" w:sz="0" w:space="0" w:color="auto"/>
        <w:bottom w:val="none" w:sz="0" w:space="0" w:color="auto"/>
        <w:right w:val="none" w:sz="0" w:space="0" w:color="auto"/>
      </w:divBdr>
    </w:div>
    <w:div w:id="1892113623">
      <w:bodyDiv w:val="1"/>
      <w:marLeft w:val="0"/>
      <w:marRight w:val="0"/>
      <w:marTop w:val="0"/>
      <w:marBottom w:val="0"/>
      <w:divBdr>
        <w:top w:val="none" w:sz="0" w:space="0" w:color="auto"/>
        <w:left w:val="none" w:sz="0" w:space="0" w:color="auto"/>
        <w:bottom w:val="none" w:sz="0" w:space="0" w:color="auto"/>
        <w:right w:val="none" w:sz="0" w:space="0" w:color="auto"/>
      </w:divBdr>
    </w:div>
    <w:div w:id="1903444734">
      <w:bodyDiv w:val="1"/>
      <w:marLeft w:val="0"/>
      <w:marRight w:val="0"/>
      <w:marTop w:val="0"/>
      <w:marBottom w:val="0"/>
      <w:divBdr>
        <w:top w:val="none" w:sz="0" w:space="0" w:color="auto"/>
        <w:left w:val="none" w:sz="0" w:space="0" w:color="auto"/>
        <w:bottom w:val="none" w:sz="0" w:space="0" w:color="auto"/>
        <w:right w:val="none" w:sz="0" w:space="0" w:color="auto"/>
      </w:divBdr>
    </w:div>
    <w:div w:id="1948194325">
      <w:bodyDiv w:val="1"/>
      <w:marLeft w:val="0"/>
      <w:marRight w:val="0"/>
      <w:marTop w:val="0"/>
      <w:marBottom w:val="0"/>
      <w:divBdr>
        <w:top w:val="none" w:sz="0" w:space="0" w:color="auto"/>
        <w:left w:val="none" w:sz="0" w:space="0" w:color="auto"/>
        <w:bottom w:val="none" w:sz="0" w:space="0" w:color="auto"/>
        <w:right w:val="none" w:sz="0" w:space="0" w:color="auto"/>
      </w:divBdr>
    </w:div>
    <w:div w:id="1979724070">
      <w:bodyDiv w:val="1"/>
      <w:marLeft w:val="0"/>
      <w:marRight w:val="0"/>
      <w:marTop w:val="0"/>
      <w:marBottom w:val="0"/>
      <w:divBdr>
        <w:top w:val="none" w:sz="0" w:space="0" w:color="auto"/>
        <w:left w:val="none" w:sz="0" w:space="0" w:color="auto"/>
        <w:bottom w:val="none" w:sz="0" w:space="0" w:color="auto"/>
        <w:right w:val="none" w:sz="0" w:space="0" w:color="auto"/>
      </w:divBdr>
    </w:div>
    <w:div w:id="2067609594">
      <w:bodyDiv w:val="1"/>
      <w:marLeft w:val="0"/>
      <w:marRight w:val="0"/>
      <w:marTop w:val="0"/>
      <w:marBottom w:val="0"/>
      <w:divBdr>
        <w:top w:val="none" w:sz="0" w:space="0" w:color="auto"/>
        <w:left w:val="none" w:sz="0" w:space="0" w:color="auto"/>
        <w:bottom w:val="none" w:sz="0" w:space="0" w:color="auto"/>
        <w:right w:val="none" w:sz="0" w:space="0" w:color="auto"/>
      </w:divBdr>
    </w:div>
    <w:div w:id="2076514662">
      <w:bodyDiv w:val="1"/>
      <w:marLeft w:val="0"/>
      <w:marRight w:val="0"/>
      <w:marTop w:val="0"/>
      <w:marBottom w:val="0"/>
      <w:divBdr>
        <w:top w:val="none" w:sz="0" w:space="0" w:color="auto"/>
        <w:left w:val="none" w:sz="0" w:space="0" w:color="auto"/>
        <w:bottom w:val="none" w:sz="0" w:space="0" w:color="auto"/>
        <w:right w:val="none" w:sz="0" w:space="0" w:color="auto"/>
      </w:divBdr>
      <w:divsChild>
        <w:div w:id="565266071">
          <w:marLeft w:val="1699"/>
          <w:marRight w:val="0"/>
          <w:marTop w:val="120"/>
          <w:marBottom w:val="0"/>
          <w:divBdr>
            <w:top w:val="none" w:sz="0" w:space="0" w:color="auto"/>
            <w:left w:val="none" w:sz="0" w:space="0" w:color="auto"/>
            <w:bottom w:val="none" w:sz="0" w:space="0" w:color="auto"/>
            <w:right w:val="none" w:sz="0" w:space="0" w:color="auto"/>
          </w:divBdr>
        </w:div>
        <w:div w:id="135298776">
          <w:marLeft w:val="1699"/>
          <w:marRight w:val="0"/>
          <w:marTop w:val="120"/>
          <w:marBottom w:val="0"/>
          <w:divBdr>
            <w:top w:val="none" w:sz="0" w:space="0" w:color="auto"/>
            <w:left w:val="none" w:sz="0" w:space="0" w:color="auto"/>
            <w:bottom w:val="none" w:sz="0" w:space="0" w:color="auto"/>
            <w:right w:val="none" w:sz="0" w:space="0" w:color="auto"/>
          </w:divBdr>
        </w:div>
        <w:div w:id="1885093967">
          <w:marLeft w:val="1699"/>
          <w:marRight w:val="0"/>
          <w:marTop w:val="120"/>
          <w:marBottom w:val="0"/>
          <w:divBdr>
            <w:top w:val="none" w:sz="0" w:space="0" w:color="auto"/>
            <w:left w:val="none" w:sz="0" w:space="0" w:color="auto"/>
            <w:bottom w:val="none" w:sz="0" w:space="0" w:color="auto"/>
            <w:right w:val="none" w:sz="0" w:space="0" w:color="auto"/>
          </w:divBdr>
        </w:div>
        <w:div w:id="782649717">
          <w:marLeft w:val="1699"/>
          <w:marRight w:val="0"/>
          <w:marTop w:val="120"/>
          <w:marBottom w:val="0"/>
          <w:divBdr>
            <w:top w:val="none" w:sz="0" w:space="0" w:color="auto"/>
            <w:left w:val="none" w:sz="0" w:space="0" w:color="auto"/>
            <w:bottom w:val="none" w:sz="0" w:space="0" w:color="auto"/>
            <w:right w:val="none" w:sz="0" w:space="0" w:color="auto"/>
          </w:divBdr>
        </w:div>
        <w:div w:id="1408726341">
          <w:marLeft w:val="1699"/>
          <w:marRight w:val="0"/>
          <w:marTop w:val="120"/>
          <w:marBottom w:val="0"/>
          <w:divBdr>
            <w:top w:val="none" w:sz="0" w:space="0" w:color="auto"/>
            <w:left w:val="none" w:sz="0" w:space="0" w:color="auto"/>
            <w:bottom w:val="none" w:sz="0" w:space="0" w:color="auto"/>
            <w:right w:val="none" w:sz="0" w:space="0" w:color="auto"/>
          </w:divBdr>
        </w:div>
      </w:divsChild>
    </w:div>
    <w:div w:id="213039475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tmp"/><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7199\Downloads\fls\api\tdoc%20drafting\template\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tdoc.dotx</Template>
  <TotalTime>49</TotalTime>
  <Pages>13</Pages>
  <Words>4367</Words>
  <Characters>24898</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29207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dc:description>None</dc:description>
  <cp:lastModifiedBy>Weide Wu</cp:lastModifiedBy>
  <cp:revision>11</cp:revision>
  <dcterms:created xsi:type="dcterms:W3CDTF">2024-10-04T14:17:00Z</dcterms:created>
  <dcterms:modified xsi:type="dcterms:W3CDTF">2024-10-04T16:57:00Z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2024-02-15T01:18:45Z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912dcd66-8d6d-4219-ab93-75449b9a3b12</vt:lpwstr>
  </property>
  <property fmtid="{D5CDD505-2E9C-101B-9397-08002B2CF9AE}" pid="8" name="MSIP_Label_83bcef13-7cac-433f-ba1d-47a323951816_ContentBits">
    <vt:lpwstr>0</vt:lpwstr>
  </property>
</Properties>
</file>